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none" w:color="FFFFFF" w:sz="0"/>
              <w:left w:val="none" w:color="FFFFFF" w:sz="0"/>
              <w:bottom w:val="none" w:color="FFFFFF" w:sz="0"/>
              <w:right w:val="none" w:color="FFFFFF" w:sz="0"/>
            </w:tcBorders>
            <w:shd w:fill="4B2E7E" w:val="clear"/>
            <w:tcMar>
              <w:top w:type="dxa" w:w="160"/>
              <w:left w:type="dxa" w:w="200"/>
              <w:bottom w:type="dxa" w:w="160"/>
              <w:right w:type="dxa" w:w="200"/>
            </w:tcMar>
          </w:tcPr>
          <w:p>
            <w:pPr>
              <w:jc w:val="left"/>
            </w:pPr>
            <w:r>
              <w:rPr>
                <w:rFonts w:ascii="Trebuchet MS" w:cs="Trebuchet MS" w:eastAsia="Trebuchet MS" w:hAnsi="Trebuchet MS"/>
                <w:b/>
                <w:bCs/>
                <w:color w:val="FFFFFF"/>
                <w:sz w:val="18"/>
                <w:szCs w:val="18"/>
              </w:rPr>
              <w:t xml:space="preserve">NCFE Level 2 Certificate in Understanding Coding  —  Unit 04: Best Practice Principles</w:t>
            </w:r>
          </w:p>
        </w:tc>
      </w:tr>
    </w:tbl>
    <w:p>
      <w:pPr>
        <w:spacing w:after="60"/>
      </w:pPr>
    </w:p>
    <w:p>
      <w:pPr>
        <w:spacing w:after="60"/>
      </w:pPr>
      <w:r>
        <w:rPr>
          <w:rFonts w:ascii="Trebuchet MS" w:cs="Trebuchet MS" w:eastAsia="Trebuchet MS" w:hAnsi="Trebuchet MS"/>
          <w:b/>
          <w:bCs/>
          <w:color w:val="4B2E7E"/>
          <w:sz w:val="28"/>
          <w:szCs w:val="28"/>
        </w:rPr>
        <w:t xml:space="preserve">Lesson 04: Separation of Concerns and Abstraction</w:t>
      </w:r>
    </w:p>
    <w:p>
      <w:pPr>
        <w:spacing w:after="240"/>
      </w:pPr>
      <w:r>
        <w:rPr>
          <w:rFonts w:ascii="Trebuchet MS" w:cs="Trebuchet MS" w:eastAsia="Trebuchet MS" w:hAnsi="Trebuchet MS"/>
          <w:i/>
          <w:iCs/>
          <w:color w:val="555555"/>
          <w:sz w:val="21"/>
          <w:szCs w:val="21"/>
        </w:rPr>
        <w:t xml:space="preserve">Hiding Complexity, Separating Systems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600"/>
        <w:gridCol w:w="7146"/>
      </w:tblGrid>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Qualification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NCFE Level 2 Certificate in Understanding Coding (603/5854/3)</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Unit / Lesson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Unit 04: Best Practice Principles — Lesson 04 of scheme</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Duration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90 minutes</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Prior learning</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Learners met the Single Responsibility Principle in Lesson 03, applied at function level. This lesson takes the same underlying idea, separating jobs, and applies it at system level as Separation of Concerns, alongside the related idea of Abstraction, and introduces the MVC and MVVM architecture patterns.</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Room / resources</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Classroom with student devices, retrieval.toolsforteaching.co.uk, OneNote Class Notebook, projector for slide deck Unit_4_Lesson_04_Separation_of_Concerns_and_Abstraction.pptx</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Learning Objectives</w:t>
      </w:r>
    </w:p>
    <w:p>
      <w:pPr>
        <w:spacing w:after="120"/>
      </w:pPr>
      <w:r>
        <w:rPr>
          <w:rFonts w:ascii="Trebuchet MS" w:cs="Trebuchet MS" w:eastAsia="Trebuchet MS" w:hAnsi="Trebuchet MS"/>
          <w:sz w:val="21"/>
          <w:szCs w:val="21"/>
        </w:rPr>
        <w:t xml:space="preserve">By the end of this lesson, learners will be able to:</w:t>
      </w:r>
    </w:p>
    <w:p>
      <w:pPr>
        <w:pStyle w:val="ListParagraph"/>
        <w:numPr>
          <w:ilvl w:val="0"/>
          <w:numId w:val="2"/>
        </w:numPr>
        <w:spacing w:after="100"/>
      </w:pPr>
      <w:r>
        <w:rPr>
          <w:rFonts w:ascii="Trebuchet MS" w:cs="Trebuchet MS" w:eastAsia="Trebuchet MS" w:hAnsi="Trebuchet MS"/>
          <w:sz w:val="21"/>
          <w:szCs w:val="21"/>
        </w:rPr>
        <w:t xml:space="preserve">Explain Separation of Concerns</w:t>
      </w:r>
    </w:p>
    <w:p>
      <w:pPr>
        <w:pStyle w:val="ListParagraph"/>
        <w:numPr>
          <w:ilvl w:val="0"/>
          <w:numId w:val="2"/>
        </w:numPr>
        <w:spacing w:after="100"/>
      </w:pPr>
      <w:r>
        <w:rPr>
          <w:rFonts w:ascii="Trebuchet MS" w:cs="Trebuchet MS" w:eastAsia="Trebuchet MS" w:hAnsi="Trebuchet MS"/>
          <w:sz w:val="21"/>
          <w:szCs w:val="21"/>
        </w:rPr>
        <w:t xml:space="preserve">Define Abstraction with an example</w:t>
      </w:r>
    </w:p>
    <w:p>
      <w:pPr>
        <w:pStyle w:val="ListParagraph"/>
        <w:numPr>
          <w:ilvl w:val="0"/>
          <w:numId w:val="2"/>
        </w:numPr>
        <w:spacing w:after="100"/>
      </w:pPr>
      <w:r>
        <w:rPr>
          <w:rFonts w:ascii="Trebuchet MS" w:cs="Trebuchet MS" w:eastAsia="Trebuchet MS" w:hAnsi="Trebuchet MS"/>
          <w:sz w:val="21"/>
          <w:szCs w:val="21"/>
        </w:rPr>
        <w:t xml:space="preserve">Identify basic components of MVC and MVVM</w:t>
      </w:r>
    </w:p>
    <w:p>
      <w:pPr>
        <w:pStyle w:val="ListParagraph"/>
        <w:numPr>
          <w:ilvl w:val="0"/>
          <w:numId w:val="2"/>
        </w:numPr>
        <w:spacing w:after="100"/>
      </w:pPr>
      <w:r>
        <w:rPr>
          <w:rFonts w:ascii="Trebuchet MS" w:cs="Trebuchet MS" w:eastAsia="Trebuchet MS" w:hAnsi="Trebuchet MS"/>
          <w:sz w:val="21"/>
          <w:szCs w:val="21"/>
        </w:rPr>
        <w:t xml:space="preserve">Draw a simple architecture diagram for their own project</w:t>
      </w:r>
    </w:p>
    <w:p>
      <w:pPr>
        <w:spacing w:after="180"/>
      </w:pPr>
    </w:p>
    <w:p>
      <w:pPr>
        <w:pBdr>
          <w:bottom w:val="single" w:color="4B2E7E" w:sz="6" w:space="4"/>
        </w:pBdr>
        <w:spacing w:after="140" w:before="300"/>
      </w:pPr>
      <w:r>
        <w:rPr>
          <w:rFonts w:ascii="Trebuchet MS" w:cs="Trebuchet MS" w:eastAsia="Trebuchet MS" w:hAnsi="Trebuchet MS"/>
          <w:b/>
          <w:bCs/>
          <w:color w:val="4B2E7E"/>
          <w:sz w:val="28"/>
          <w:szCs w:val="28"/>
        </w:rPr>
        <w:t xml:space="preserve">Key Vocabulary (teacher reference)</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400"/>
        <w:gridCol w:w="7346"/>
      </w:tblGrid>
      <w:tr>
        <w:trPr>
          <w:tblHeader/>
        </w:trPr>
        <w:tc>
          <w:tcPr>
            <w:tcW w:type="dxa" w:w="24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Term</w:t>
            </w:r>
          </w:p>
        </w:tc>
        <w:tc>
          <w:tcPr>
            <w:tcW w:type="dxa" w:w="73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Definition</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Separation of Concerns</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Different parts of a program handle different responsibilities, such as user interface, data storage and logic, kept apart rather than mixed together.</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Abstraction</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Hiding complexity and exposing only what is necessary, so the user of something does not need to know how it works internally.</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MVC</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Model-View-Controller, an architecture pattern separating data and logic (Model), what the user sees (View), and input handling (Controller).</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MVVM</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Model-View-ViewModel, an architecture pattern common in modern app frameworks, separating data (Model), UI (View), and presentation logic (ViewModel).</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Architecture diagram</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An illustration of the relationship between the structures and processes in a system.</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Lesson Phases and Timing</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00"/>
        <w:gridCol w:w="2300"/>
        <w:gridCol w:w="3346"/>
        <w:gridCol w:w="3200"/>
      </w:tblGrid>
      <w:tr>
        <w:trPr>
          <w:tblHeader/>
        </w:trPr>
        <w:tc>
          <w:tcPr>
            <w:tcW w:type="dxa" w:w="9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Time</w:t>
            </w:r>
          </w:p>
        </w:tc>
        <w:tc>
          <w:tcPr>
            <w:tcW w:type="dxa" w:w="23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Phase</w:t>
            </w:r>
          </w:p>
        </w:tc>
        <w:tc>
          <w:tcPr>
            <w:tcW w:type="dxa" w:w="33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Teacher activity</w:t>
            </w:r>
          </w:p>
        </w:tc>
        <w:tc>
          <w:tcPr>
            <w:tcW w:type="dxa" w:w="32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Learner activity</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Starter and housekeeping</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Displays retrieval.toolsforteaching.co.uk recall code (slide 2). Reminds learners phones go in the wall pockets once logged in.</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 the retrieval quiz on devices, then put phones away.</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Learning objectives and key vocabulary</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Introduces today's four objectives and the five key terms.</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Copy learning objectives and key vocabulary table into OneNote workbook.</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8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You press X... but what actually happened?</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Poses the question (slide 4), when you press a button in a game to jump, do you see the physics engine, the collision detection code, or the animation logic? You just see a jump. Reveals that this is abstraction, and behind it, separation of concerns (slide 5), the physics engine, collision detection, sound, animation and score logic are all kept separate.</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Discuss what actually happens behind a single button press in a game, note that the complexity is hidden and the systems are separated.</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8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What is Separation of Concerns?</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Gives the definition (slide 7), different parts of a program handle different responsibilities, instead of mixing user interface, data storage and logic, we separate them. Notes this builds on SRP, but now at system level rather than function level.</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Note down the definition of Separation of Concerns and how it relates to SRP from Lesson 03.</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8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What is abstraction?</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Gives the definition (slide 8), hiding complexity and exposing only what is necessary. Uses the calculate_area(width, height) example, a pure function, the user does not need to know how multiplication works internally, they just use it.</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Note down the definition of abstraction, using the calculate_area() example.</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10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Introducing MVC and MVVM</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Introduces MVC, Model (data, business logic), View (what the user sees), Controller (handles input, connects Model and View) (slide 9), then MVVM, Model (data and logic), View (UI), ViewModel (connects View to Model, handles presentation logic), noting MVVM is common in modern app frameworks (slide 10).</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Note down the three parts of MVC and the three parts of MVVM.</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25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Research: SwiftUI architecture</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independent research task (slide 11), what architecture does SwiftUI use, what role does ViewModel play, summarise findings in 5 bullet points.</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research SwiftUI's architecture and summarise the findings in 5 bullet points, including that SwiftUI uses an MVVM style and data binding connects View and ViewModel.</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What is an architecture diagram?</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Explains that an architecture diagram illustrates the relationship between structures and processes in a system (slide 12), and why they matter, simplifying complex ideas, improving collaboration, aligning teams (slide 13).</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Note down why architecture diagrams matter, using the three reasons given.</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25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Task: draw your own architecture diagram</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independent task (slide 14), choose your own app or project, identify Model, View and Controller/ViewModel components, and draw an architecture diagram, hand-drawn or digital, with clearly labelled arrows.</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choose a project, identify its Model, View and Controller/ViewModel components, and draw a labelled architecture diagram considering what handles input, where data is stored, and where logic lives.</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15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Write-up guidance</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writing task (slide 15), include a screenshot or photo of the architecture diagram, plus a 150–200 word explanation covering the definition of abstraction, an explanation of separation of concerns, and an explanation of the chosen architecture, using the keywords abstraction, architecture, modular, separation of concerns.</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write the 150–200 word explanation to accompany the architecture diagram.</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Extension task</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extension (slide 16), compare MVC and MVVM, advantages of MVC (simple to understand, clear separation), advantages of MVVM (better for modern UI frameworks, supports data binding, cleaner UI logic separation), and poses the higher-level question, which architecture would you choose for your project and why.</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compare MVC and MVVM and answer the extension question for their own chosen project.</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Differentiation</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249"/>
        <w:gridCol w:w="3249"/>
        <w:gridCol w:w="3248"/>
      </w:tblGrid>
      <w:tr>
        <w:trPr>
          <w:tblHeader/>
        </w:trPr>
        <w:tc>
          <w:tcPr>
            <w:tcW w:type="dxa" w:w="3249"/>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Support</w:t>
            </w:r>
          </w:p>
        </w:tc>
        <w:tc>
          <w:tcPr>
            <w:tcW w:type="dxa" w:w="3249"/>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Core</w:t>
            </w:r>
          </w:p>
        </w:tc>
        <w:tc>
          <w:tcPr>
            <w:tcW w:type="dxa" w:w="324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Stretch</w:t>
            </w:r>
          </w:p>
        </w:tc>
      </w:tr>
      <w:tr>
        <w:tc>
          <w:tcPr>
            <w:tcW w:type="dxa" w:w="3249"/>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Provide the calculate_area() abstraction example as a direct model before learners attempt to explain abstraction in their own project.</w:t>
            </w:r>
          </w:p>
          <w:p>
            <w:pPr>
              <w:spacing w:after="60"/>
            </w:pPr>
            <w:r>
              <w:rPr>
                <w:rFonts w:ascii="Trebuchet MS" w:cs="Trebuchet MS" w:eastAsia="Trebuchet MS" w:hAnsi="Trebuchet MS"/>
                <w:sz w:val="18"/>
                <w:szCs w:val="18"/>
              </w:rPr>
              <w:t xml:space="preserve">Reduce the architecture diagram task to MVC only, rather than requiring a choice between MVC and MVVM.</w:t>
            </w:r>
          </w:p>
          <w:p>
            <w:pPr>
              <w:spacing w:after="60"/>
            </w:pPr>
            <w:r>
              <w:rPr>
                <w:rFonts w:ascii="Trebuchet MS" w:cs="Trebuchet MS" w:eastAsia="Trebuchet MS" w:hAnsi="Trebuchet MS"/>
                <w:sz w:val="18"/>
                <w:szCs w:val="18"/>
              </w:rPr>
              <w:t xml:space="preserve">Provide the MVC and MVVM component tables as a printed reference during the diagram task.</w:t>
            </w:r>
          </w:p>
        </w:tc>
        <w:tc>
          <w:tcPr>
            <w:tcW w:type="dxa" w:w="3249"/>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 the SwiftUI research task, the architecture diagram with all required components labelled, and the 150–200 word write-up.</w:t>
            </w:r>
          </w:p>
        </w:tc>
        <w:tc>
          <w:tcPr>
            <w:tcW w:type="dxa" w:w="32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 the extension task comparing MVC and MVVM with a justified choice for their own project.</w:t>
            </w:r>
          </w:p>
          <w:p>
            <w:pPr>
              <w:spacing w:after="60"/>
            </w:pPr>
            <w:r>
              <w:rPr>
                <w:rFonts w:ascii="Trebuchet MS" w:cs="Trebuchet MS" w:eastAsia="Trebuchet MS" w:hAnsi="Trebuchet MS"/>
                <w:sz w:val="18"/>
                <w:szCs w:val="18"/>
              </w:rPr>
              <w:t xml:space="preserve">Ask stretch learners to identify one component of their chosen project's architecture that could arguably belong to more than one part (Model, View, or Controller/ViewModel), and justify their decision.</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Assessment for Learning</w:t>
      </w:r>
    </w:p>
    <w:p>
      <w:pPr>
        <w:pStyle w:val="ListParagraph"/>
        <w:numPr>
          <w:ilvl w:val="0"/>
          <w:numId w:val="2"/>
        </w:numPr>
        <w:spacing w:after="100"/>
      </w:pPr>
      <w:r>
        <w:rPr>
          <w:rFonts w:ascii="Trebuchet MS" w:cs="Trebuchet MS" w:eastAsia="Trebuchet MS" w:hAnsi="Trebuchet MS"/>
          <w:sz w:val="21"/>
          <w:szCs w:val="21"/>
        </w:rPr>
        <w:t xml:space="preserve">The button-press-in-a-game starter is a quick, visual, low-stakes check that learners already grasp the intuition behind abstraction and separation of concerns before formal definitions are given.</w:t>
      </w:r>
    </w:p>
    <w:p>
      <w:pPr>
        <w:pStyle w:val="ListParagraph"/>
        <w:numPr>
          <w:ilvl w:val="0"/>
          <w:numId w:val="2"/>
        </w:numPr>
        <w:spacing w:after="100"/>
      </w:pPr>
      <w:r>
        <w:rPr>
          <w:rFonts w:ascii="Trebuchet MS" w:cs="Trebuchet MS" w:eastAsia="Trebuchet MS" w:hAnsi="Trebuchet MS"/>
          <w:sz w:val="21"/>
          <w:szCs w:val="21"/>
        </w:rPr>
        <w:t xml:space="preserve">Verbal questioning during the Separation of Concerns and abstraction definitions checks that learners connect this lesson explicitly back to SRP from Lesson 03.</w:t>
      </w:r>
    </w:p>
    <w:p>
      <w:pPr>
        <w:pStyle w:val="ListParagraph"/>
        <w:numPr>
          <w:ilvl w:val="0"/>
          <w:numId w:val="2"/>
        </w:numPr>
        <w:spacing w:after="100"/>
      </w:pPr>
      <w:r>
        <w:rPr>
          <w:rFonts w:ascii="Trebuchet MS" w:cs="Trebuchet MS" w:eastAsia="Trebuchet MS" w:hAnsi="Trebuchet MS"/>
          <w:sz w:val="21"/>
          <w:szCs w:val="21"/>
        </w:rPr>
        <w:t xml:space="preserve">The SwiftUI research task is checked for accuracy against the expected findings, MVVM style, data binding, separation of UI and logic, before the diagramming task begins.</w:t>
      </w:r>
    </w:p>
    <w:p>
      <w:pPr>
        <w:pStyle w:val="ListParagraph"/>
        <w:numPr>
          <w:ilvl w:val="0"/>
          <w:numId w:val="2"/>
        </w:numPr>
        <w:spacing w:after="100"/>
      </w:pPr>
      <w:r>
        <w:rPr>
          <w:rFonts w:ascii="Trebuchet MS" w:cs="Trebuchet MS" w:eastAsia="Trebuchet MS" w:hAnsi="Trebuchet MS"/>
          <w:sz w:val="21"/>
          <w:szCs w:val="21"/>
        </w:rPr>
        <w:t xml:space="preserve">Circulate during the architecture diagram task and check labelling on the move, this is the main practical checkpoint for whether learners can correctly assign components to Model, View and Controller/ViewModel.</w:t>
      </w:r>
    </w:p>
    <w:p>
      <w:pPr>
        <w:pStyle w:val="ListParagraph"/>
        <w:numPr>
          <w:ilvl w:val="0"/>
          <w:numId w:val="2"/>
        </w:numPr>
        <w:spacing w:after="100"/>
      </w:pPr>
      <w:r>
        <w:rPr>
          <w:rFonts w:ascii="Trebuchet MS" w:cs="Trebuchet MS" w:eastAsia="Trebuchet MS" w:hAnsi="Trebuchet MS"/>
          <w:sz w:val="21"/>
          <w:szCs w:val="21"/>
        </w:rPr>
        <w:t xml:space="preserve">The 150–200 word write-up is the main written checkpoint, checked against the four required keywords and the three required content points.</w:t>
      </w:r>
    </w:p>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Common Misconceptions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898"/>
        <w:gridCol w:w="5848"/>
      </w:tblGrid>
      <w:tr>
        <w:trPr>
          <w:tblHeader/>
        </w:trPr>
        <w:tc>
          <w:tcPr>
            <w:tcW w:type="dxa" w:w="389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Misconception</w:t>
            </w:r>
          </w:p>
        </w:tc>
        <w:tc>
          <w:tcPr>
            <w:tcW w:type="dxa" w:w="584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How to address it</w:t>
            </w:r>
          </w:p>
        </w:tc>
      </w:tr>
      <w:tr>
        <w:tc>
          <w:tcPr>
            <w:tcW w:type="dxa" w:w="389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think abstraction means removing detail entirely, rather than hiding it behind a simple interface.</w:t>
            </w:r>
          </w:p>
        </w:tc>
        <w:tc>
          <w:tcPr>
            <w:tcW w:type="dxa" w:w="58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Reinforce with the calculate_area() example, the multiplication still happens, the user simply does not need to see it, abstraction hides complexity, it does not delete it.</w:t>
            </w:r>
          </w:p>
        </w:tc>
      </w:tr>
      <w:tr>
        <w:tc>
          <w:tcPr>
            <w:tcW w:type="dxa" w:w="389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think Separation of Concerns is a completely different idea from SRP.</w:t>
            </w:r>
          </w:p>
        </w:tc>
        <w:tc>
          <w:tcPr>
            <w:tcW w:type="dxa" w:w="584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Reinforce directly, Separation of Concerns is the same underlying idea as SRP, applied at system level rather than function level, one job per part, whether that part is a function or a whole system component.</w:t>
            </w:r>
          </w:p>
        </w:tc>
      </w:tr>
      <w:tr>
        <w:tc>
          <w:tcPr>
            <w:tcW w:type="dxa" w:w="389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confuse the roles of Controller and ViewModel, treating them as identical.</w:t>
            </w:r>
          </w:p>
        </w:tc>
        <w:tc>
          <w:tcPr>
            <w:tcW w:type="dxa" w:w="58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Clarify that a Controller typically handles input directly and connects Model and View, while a ViewModel specifically handles presentation logic and supports data binding, which is why MVVM suits modern UI frameworks.</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Homework</w:t>
      </w:r>
    </w:p>
    <w:p>
      <w:pPr>
        <w:spacing w:after="120"/>
      </w:pPr>
      <w:r>
        <w:rPr>
          <w:rFonts w:ascii="Trebuchet MS" w:cs="Trebuchet MS" w:eastAsia="Trebuchet MS" w:hAnsi="Trebuchet MS"/>
          <w:sz w:val="21"/>
          <w:szCs w:val="21"/>
        </w:rPr>
        <w:t xml:space="preserve">For the project you diagrammed today, write two or three sentences explaining what would go wrong if you did not separate your Model, View and Controller/ViewModel, using a specific example from your own project.</w:t>
      </w:r>
    </w:p>
    <w:p>
      <w:pPr>
        <w:spacing w:after="300"/>
      </w:pPr>
    </w:p>
    <w:p>
      <w:r>
        <w:br w:type="page"/>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none" w:color="FFFFFF" w:sz="0"/>
              <w:left w:val="none" w:color="FFFFFF" w:sz="0"/>
              <w:bottom w:val="none" w:color="FFFFFF" w:sz="0"/>
              <w:right w:val="none" w:color="FFFFFF" w:sz="0"/>
            </w:tcBorders>
            <w:shd w:fill="1F6F6B" w:val="clear"/>
            <w:tcMar>
              <w:top w:type="dxa" w:w="160"/>
              <w:left w:type="dxa" w:w="200"/>
              <w:bottom w:type="dxa" w:w="160"/>
              <w:right w:type="dxa" w:w="200"/>
            </w:tcMar>
          </w:tcPr>
          <w:p>
            <w:pPr>
              <w:jc w:val="left"/>
            </w:pPr>
            <w:r>
              <w:rPr>
                <w:rFonts w:ascii="Trebuchet MS" w:cs="Trebuchet MS" w:eastAsia="Trebuchet MS" w:hAnsi="Trebuchet MS"/>
                <w:b/>
                <w:bCs/>
                <w:color w:val="FFFFFF"/>
                <w:sz w:val="24"/>
                <w:szCs w:val="24"/>
              </w:rPr>
              <w:t xml:space="preserve">STUDENT SECTION — CUT &amp; PASTE INTO ONENOTE</w:t>
            </w:r>
          </w:p>
        </w:tc>
      </w:tr>
    </w:tbl>
    <w:p>
      <w:pPr>
        <w:spacing w:after="120"/>
      </w:pPr>
    </w:p>
    <w:p>
      <w:pPr>
        <w:spacing w:after="200"/>
      </w:pPr>
      <w:r>
        <w:rPr>
          <w:rFonts w:ascii="Trebuchet MS" w:cs="Trebuchet MS" w:eastAsia="Trebuchet MS" w:hAnsi="Trebuchet MS"/>
          <w:b/>
          <w:bCs/>
          <w:color w:val="4B2E7E"/>
          <w:sz w:val="24"/>
          <w:szCs w:val="24"/>
        </w:rPr>
        <w:t xml:space="preserve">Unit 04 | Lesson 04: Separation of Concerns and Abstraction</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FE7F7" w:val="clear"/>
            <w:tcMar>
              <w:top w:type="dxa" w:w="160"/>
              <w:left w:type="dxa" w:w="200"/>
              <w:bottom w:type="dxa" w:w="160"/>
              <w:right w:type="dxa" w:w="200"/>
            </w:tcMar>
          </w:tcPr>
          <w:p>
            <w:pPr>
              <w:spacing w:after="100"/>
            </w:pPr>
            <w:r>
              <w:rPr>
                <w:rFonts w:ascii="Trebuchet MS" w:cs="Trebuchet MS" w:eastAsia="Trebuchet MS" w:hAnsi="Trebuchet MS"/>
                <w:b/>
                <w:bCs/>
                <w:color w:val="4B2E7E"/>
                <w:sz w:val="21"/>
                <w:szCs w:val="21"/>
              </w:rPr>
              <w:t xml:space="preserve">ℹ️  How to use this page</w:t>
            </w:r>
          </w:p>
          <w:p>
            <w:pPr>
              <w:spacing w:after="120"/>
            </w:pPr>
            <w:r>
              <w:rPr>
                <w:rFonts w:ascii="Trebuchet MS" w:cs="Trebuchet MS" w:eastAsia="Trebuchet MS" w:hAnsi="Trebuchet MS"/>
                <w:sz w:val="21"/>
                <w:szCs w:val="21"/>
              </w:rPr>
              <w:t xml:space="preserve">This is your notes, classwork and revision resource in one place. Complete the tasks during the lesson as directed. Use the space under each box for your own answers. Return to the key terms and revision checklist when revising for assessments.</w:t>
            </w:r>
          </w:p>
        </w:tc>
      </w:tr>
    </w:tbl>
    <w:p>
      <w:pPr>
        <w:spacing w:after="200"/>
      </w:pPr>
    </w:p>
    <w:p>
      <w:pPr>
        <w:spacing w:after="120"/>
      </w:pPr>
      <w:r>
        <w:rPr>
          <w:rFonts w:ascii="Trebuchet MS" w:cs="Trebuchet MS" w:eastAsia="Trebuchet MS" w:hAnsi="Trebuchet MS"/>
          <w:b/>
          <w:bCs/>
          <w:sz w:val="21"/>
          <w:szCs w:val="21"/>
        </w:rPr>
        <w:t xml:space="preserve">What will I be able to do by the end of this lesson?</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Separation of Concerns.</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Define Abstraction with an example.</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Identify basic components of MVC and MVVM.</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Draw a simple architecture diagram for my own project.</w:t>
      </w:r>
    </w:p>
    <w:p>
      <w:pPr>
        <w:spacing w:after="200"/>
      </w:pPr>
    </w:p>
    <w:p>
      <w:pPr>
        <w:spacing w:after="80"/>
      </w:pPr>
      <w:r>
        <w:rPr>
          <w:rFonts w:ascii="Trebuchet MS" w:cs="Trebuchet MS" w:eastAsia="Trebuchet MS" w:hAnsi="Trebuchet MS"/>
          <w:b/>
          <w:bCs/>
          <w:sz w:val="21"/>
          <w:szCs w:val="21"/>
        </w:rPr>
        <w:t xml:space="preserve">Recall Quiz</w:t>
      </w:r>
    </w:p>
    <w:p>
      <w:pPr>
        <w:spacing w:after="120"/>
      </w:pPr>
      <w:r>
        <w:rPr>
          <w:rFonts w:ascii="Trebuchet MS" w:cs="Trebuchet MS" w:eastAsia="Trebuchet MS" w:hAnsi="Trebuchet MS"/>
          <w:sz w:val="21"/>
          <w:szCs w:val="21"/>
        </w:rPr>
        <w:t xml:space="preserve">Visit: retrieval.toolsforteaching.co.uk</w:t>
      </w:r>
    </w:p>
    <w:p>
      <w:pPr>
        <w:spacing w:after="120"/>
      </w:pPr>
      <w:r>
        <w:rPr>
          <w:rFonts w:ascii="Trebuchet MS" w:cs="Trebuchet MS" w:eastAsia="Trebuchet MS" w:hAnsi="Trebuchet MS"/>
          <w:sz w:val="21"/>
          <w:szCs w:val="21"/>
        </w:rPr>
        <w:t xml:space="preserve">Code: gir109</w:t>
      </w:r>
    </w:p>
    <w:p>
      <w:pPr>
        <w:spacing w:after="200"/>
      </w:pPr>
    </w:p>
    <w:p>
      <w:pPr>
        <w:spacing w:after="100" w:before="160"/>
      </w:pPr>
      <w:r>
        <w:rPr>
          <w:rFonts w:ascii="Trebuchet MS" w:cs="Trebuchet MS" w:eastAsia="Trebuchet MS" w:hAnsi="Trebuchet MS"/>
          <w:b/>
          <w:bCs/>
          <w:sz w:val="21"/>
          <w:szCs w:val="21"/>
        </w:rPr>
        <w:t xml:space="preserve">Key Terms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400"/>
        <w:gridCol w:w="7346"/>
      </w:tblGrid>
      <w:tr>
        <w:trPr>
          <w:tblHeader/>
        </w:trPr>
        <w:tc>
          <w:tcPr>
            <w:tcW w:type="dxa" w:w="24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Term</w:t>
            </w:r>
          </w:p>
        </w:tc>
        <w:tc>
          <w:tcPr>
            <w:tcW w:type="dxa" w:w="73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Definition</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Separation of Concerns</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Abstraction</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MVC</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MVVM</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Architecture diagram</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bl>
    <w:p>
      <w:pPr>
        <w:spacing w:after="24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FBF0DC" w:val="clear"/>
            <w:tcMar>
              <w:top w:type="dxa" w:w="160"/>
              <w:left w:type="dxa" w:w="200"/>
              <w:bottom w:type="dxa" w:w="160"/>
              <w:right w:type="dxa" w:w="200"/>
            </w:tcMar>
          </w:tcPr>
          <w:p>
            <w:pPr>
              <w:spacing w:after="100"/>
            </w:pPr>
            <w:r>
              <w:rPr>
                <w:rFonts w:ascii="Trebuchet MS" w:cs="Trebuchet MS" w:eastAsia="Trebuchet MS" w:hAnsi="Trebuchet MS"/>
                <w:b/>
                <w:bCs/>
                <w:color w:val="8A5A00"/>
                <w:sz w:val="21"/>
                <w:szCs w:val="21"/>
              </w:rPr>
              <w:t xml:space="preserve">❓  You Press X... But What Actually Happened?</w:t>
            </w:r>
          </w:p>
          <w:p>
            <w:pPr>
              <w:spacing w:after="120"/>
            </w:pPr>
            <w:r>
              <w:rPr>
                <w:rFonts w:ascii="Trebuchet MS" w:cs="Trebuchet MS" w:eastAsia="Trebuchet MS" w:hAnsi="Trebuchet MS"/>
                <w:sz w:val="21"/>
                <w:szCs w:val="21"/>
              </w:rPr>
              <w:t xml:space="preserve">When you press a button in a game to jump: do you see the physics engine? Do you see the collision detection code? Do you see the animation logic?</w:t>
            </w:r>
          </w:p>
          <w:p>
            <w:pPr>
              <w:spacing w:after="120"/>
            </w:pPr>
            <w:r>
              <w:rPr>
                <w:rFonts w:ascii="Trebuchet MS" w:cs="Trebuchet MS" w:eastAsia="Trebuchet MS" w:hAnsi="Trebuchet MS"/>
                <w:sz w:val="21"/>
                <w:szCs w:val="21"/>
              </w:rPr>
              <w:t xml:space="preserve">No. You see a jump.</w:t>
            </w:r>
          </w:p>
        </w:tc>
      </w:tr>
    </w:tbl>
    <w:p>
      <w:pPr>
        <w:spacing w:after="120"/>
      </w:pPr>
      <w:r>
        <w:rPr>
          <w:rFonts w:ascii="Trebuchet MS" w:cs="Trebuchet MS" w:eastAsia="Trebuchet MS" w:hAnsi="Trebuchet MS"/>
          <w:sz w:val="21"/>
          <w:szCs w:val="21"/>
        </w:rPr>
        <w:t xml:space="preserve">You interact with a button, a clean interface. This is abstraction. Behind that is: physics engine, collision detection, sound system, animation system, score logic. This is separation of concerns. The complexity is hidden. The different systems are separated.</w:t>
      </w:r>
    </w:p>
    <w:p>
      <w:pPr>
        <w:spacing w:after="20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Definition — Separation of Concerns</w:t>
            </w:r>
          </w:p>
          <w:p>
            <w:pPr>
              <w:spacing w:after="120"/>
            </w:pPr>
            <w:r>
              <w:rPr>
                <w:rFonts w:ascii="Trebuchet MS" w:cs="Trebuchet MS" w:eastAsia="Trebuchet MS" w:hAnsi="Trebuchet MS"/>
                <w:sz w:val="21"/>
                <w:szCs w:val="21"/>
              </w:rPr>
              <w:t xml:space="preserve">Separation of Concerns means: different parts of a program handle different responsibilities.</w:t>
            </w:r>
          </w:p>
          <w:p>
            <w:pPr>
              <w:spacing w:after="120"/>
            </w:pPr>
            <w:r>
              <w:rPr>
                <w:rFonts w:ascii="Trebuchet MS" w:cs="Trebuchet MS" w:eastAsia="Trebuchet MS" w:hAnsi="Trebuchet MS"/>
                <w:sz w:val="21"/>
                <w:szCs w:val="21"/>
              </w:rPr>
              <w:t xml:space="preserve">Instead of mixing user interface, data storage and logic, we separate them.</w:t>
            </w:r>
          </w:p>
          <w:p>
            <w:pPr>
              <w:spacing w:after="120"/>
            </w:pPr>
            <w:r>
              <w:rPr>
                <w:rFonts w:ascii="Trebuchet MS" w:cs="Trebuchet MS" w:eastAsia="Trebuchet MS" w:hAnsi="Trebuchet MS"/>
                <w:sz w:val="21"/>
                <w:szCs w:val="21"/>
              </w:rPr>
              <w:t xml:space="preserve">This builds on SRP, but now at system level rather than function level.</w:t>
            </w:r>
          </w:p>
        </w:tc>
      </w:tr>
    </w:tbl>
    <w:p>
      <w:pPr>
        <w:spacing w:after="20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Definition — Abstraction</w:t>
            </w:r>
          </w:p>
          <w:p>
            <w:pPr>
              <w:spacing w:after="120"/>
            </w:pPr>
            <w:r>
              <w:rPr>
                <w:rFonts w:ascii="Trebuchet MS" w:cs="Trebuchet MS" w:eastAsia="Trebuchet MS" w:hAnsi="Trebuchet MS"/>
                <w:sz w:val="21"/>
                <w:szCs w:val="21"/>
              </w:rPr>
              <w:t xml:space="preserve">Abstraction means: hiding complexity and exposing only what is necessary.</w:t>
            </w:r>
          </w:p>
          <w:p>
            <w:pPr>
              <w:spacing w:after="120"/>
            </w:pPr>
            <w:r>
              <w:rPr>
                <w:rFonts w:ascii="Trebuchet MS" w:cs="Trebuchet MS" w:eastAsia="Trebuchet MS" w:hAnsi="Trebuchet MS"/>
                <w:sz w:val="21"/>
                <w:szCs w:val="21"/>
              </w:rPr>
              <w:t xml:space="preserve">The user of this function does not need to know how multiplication works internally, they just use it:</w:t>
            </w:r>
          </w:p>
        </w:tc>
      </w:tr>
    </w:tbl>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1E1E1E" w:val="clear"/>
            <w:tcMar>
              <w:top w:type="dxa" w:w="100"/>
              <w:left w:type="dxa" w:w="150"/>
              <w:bottom w:type="dxa" w:w="100"/>
              <w:right w:type="dxa" w:w="150"/>
            </w:tcMar>
          </w:tcPr>
          <w:p>
            <w:pPr>
              <w:spacing w:after="20"/>
            </w:pPr>
            <w:r>
              <w:rPr>
                <w:rFonts w:ascii="Courier New" w:cs="Courier New" w:eastAsia="Courier New" w:hAnsi="Courier New"/>
                <w:color w:val="D4D4D4"/>
                <w:sz w:val="18"/>
                <w:szCs w:val="18"/>
              </w:rPr>
              <w:t xml:space="preserve">def calculate_area(width, height):</w:t>
            </w:r>
          </w:p>
          <w:p>
            <w:pPr>
              <w:spacing w:after="20"/>
            </w:pPr>
            <w:r>
              <w:rPr>
                <w:rFonts w:ascii="Courier New" w:cs="Courier New" w:eastAsia="Courier New" w:hAnsi="Courier New"/>
                <w:color w:val="D4D4D4"/>
                <w:sz w:val="18"/>
                <w:szCs w:val="18"/>
              </w:rPr>
              <w:t xml:space="preserve">    return width * height</w:t>
            </w:r>
          </w:p>
        </w:tc>
      </w:tr>
    </w:tbl>
    <w:p>
      <w:pPr>
        <w:spacing w:after="200"/>
      </w:pPr>
    </w:p>
    <w:p>
      <w:pPr>
        <w:spacing w:after="100" w:before="160"/>
      </w:pPr>
      <w:r>
        <w:rPr>
          <w:rFonts w:ascii="Trebuchet MS" w:cs="Trebuchet MS" w:eastAsia="Trebuchet MS" w:hAnsi="Trebuchet MS"/>
          <w:b/>
          <w:bCs/>
          <w:sz w:val="21"/>
          <w:szCs w:val="21"/>
        </w:rPr>
        <w:t xml:space="preserve">Introducing MVC</w:t>
      </w:r>
    </w:p>
    <w:p>
      <w:pPr>
        <w:spacing w:after="120"/>
      </w:pPr>
      <w:r>
        <w:rPr>
          <w:rFonts w:ascii="Trebuchet MS" w:cs="Trebuchet MS" w:eastAsia="Trebuchet MS" w:hAnsi="Trebuchet MS"/>
          <w:sz w:val="21"/>
          <w:szCs w:val="21"/>
        </w:rPr>
        <w:t xml:space="preserve">MVC = Model-View-Controller. Model: data, business logic. View: what the user sees. Controller: handles input, connects Model and View.</w:t>
      </w:r>
    </w:p>
    <w:p>
      <w:pPr>
        <w:spacing w:after="160"/>
      </w:pPr>
    </w:p>
    <w:p>
      <w:pPr>
        <w:spacing w:after="100" w:before="160"/>
      </w:pPr>
      <w:r>
        <w:rPr>
          <w:rFonts w:ascii="Trebuchet MS" w:cs="Trebuchet MS" w:eastAsia="Trebuchet MS" w:hAnsi="Trebuchet MS"/>
          <w:b/>
          <w:bCs/>
          <w:sz w:val="21"/>
          <w:szCs w:val="21"/>
        </w:rPr>
        <w:t xml:space="preserve">Introducing MVVM</w:t>
      </w:r>
    </w:p>
    <w:p>
      <w:pPr>
        <w:spacing w:after="120"/>
      </w:pPr>
      <w:r>
        <w:rPr>
          <w:rFonts w:ascii="Trebuchet MS" w:cs="Trebuchet MS" w:eastAsia="Trebuchet MS" w:hAnsi="Trebuchet MS"/>
          <w:sz w:val="21"/>
          <w:szCs w:val="21"/>
        </w:rPr>
        <w:t xml:space="preserve">MVVM = Model-View-ViewModel. Model: data and logic. View: UI. ViewModel: connects View to Model, handles presentation logic. MVVM is common in modern app frameworks.</w:t>
      </w:r>
    </w:p>
    <w:p>
      <w:pPr>
        <w:spacing w:after="200"/>
      </w:pPr>
    </w:p>
    <w:p>
      <w:pPr>
        <w:spacing w:after="100" w:before="160"/>
      </w:pPr>
      <w:r>
        <w:rPr>
          <w:rFonts w:ascii="Trebuchet MS" w:cs="Trebuchet MS" w:eastAsia="Trebuchet MS" w:hAnsi="Trebuchet MS"/>
          <w:b/>
          <w:bCs/>
          <w:sz w:val="21"/>
          <w:szCs w:val="21"/>
        </w:rPr>
        <w:t xml:space="preserve">Research — SwiftUI Architecture</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Task focus — independent, 25 minutes</w:t>
            </w:r>
          </w:p>
          <w:p>
            <w:pPr>
              <w:spacing w:after="120"/>
            </w:pPr>
            <w:r>
              <w:rPr>
                <w:rFonts w:ascii="Trebuchet MS" w:cs="Trebuchet MS" w:eastAsia="Trebuchet MS" w:hAnsi="Trebuchet MS"/>
                <w:sz w:val="21"/>
                <w:szCs w:val="21"/>
              </w:rPr>
              <w:t xml:space="preserve">Research: what architecture does SwiftUI use? What role does ViewModel play? Summarise your findings in 5 bullet points.</w:t>
            </w:r>
          </w:p>
        </w:tc>
      </w:tr>
    </w:tbl>
    <w:p>
      <w:pPr>
        <w:pStyle w:val="ListParagraph"/>
        <w:numPr>
          <w:ilvl w:val="0"/>
          <w:numId w:val="2"/>
        </w:numPr>
        <w:spacing w:after="100"/>
      </w:pPr>
      <w:r>
        <w:rPr>
          <w:rFonts w:ascii="Trebuchet MS" w:cs="Trebuchet MS" w:eastAsia="Trebuchet MS" w:hAnsi="Trebuchet MS"/>
          <w:sz w:val="21"/>
          <w:szCs w:val="21"/>
        </w:rPr>
        <w:t xml:space="preserve"/>
      </w:r>
    </w:p>
    <w:p>
      <w:pPr>
        <w:pStyle w:val="ListParagraph"/>
        <w:numPr>
          <w:ilvl w:val="0"/>
          <w:numId w:val="2"/>
        </w:numPr>
        <w:spacing w:after="100"/>
      </w:pPr>
      <w:r>
        <w:rPr>
          <w:rFonts w:ascii="Trebuchet MS" w:cs="Trebuchet MS" w:eastAsia="Trebuchet MS" w:hAnsi="Trebuchet MS"/>
          <w:sz w:val="21"/>
          <w:szCs w:val="21"/>
        </w:rPr>
        <w:t xml:space="preserve"/>
      </w:r>
    </w:p>
    <w:p>
      <w:pPr>
        <w:pStyle w:val="ListParagraph"/>
        <w:numPr>
          <w:ilvl w:val="0"/>
          <w:numId w:val="2"/>
        </w:numPr>
        <w:spacing w:after="100"/>
      </w:pPr>
      <w:r>
        <w:rPr>
          <w:rFonts w:ascii="Trebuchet MS" w:cs="Trebuchet MS" w:eastAsia="Trebuchet MS" w:hAnsi="Trebuchet MS"/>
          <w:sz w:val="21"/>
          <w:szCs w:val="21"/>
        </w:rPr>
        <w:t xml:space="preserve"/>
      </w:r>
    </w:p>
    <w:p>
      <w:pPr>
        <w:pStyle w:val="ListParagraph"/>
        <w:numPr>
          <w:ilvl w:val="0"/>
          <w:numId w:val="2"/>
        </w:numPr>
        <w:spacing w:after="100"/>
      </w:pPr>
      <w:r>
        <w:rPr>
          <w:rFonts w:ascii="Trebuchet MS" w:cs="Trebuchet MS" w:eastAsia="Trebuchet MS" w:hAnsi="Trebuchet MS"/>
          <w:sz w:val="21"/>
          <w:szCs w:val="21"/>
        </w:rPr>
        <w:t xml:space="preserve"/>
      </w:r>
    </w:p>
    <w:p>
      <w:pPr>
        <w:pStyle w:val="ListParagraph"/>
        <w:numPr>
          <w:ilvl w:val="0"/>
          <w:numId w:val="2"/>
        </w:numPr>
        <w:spacing w:after="100"/>
      </w:pPr>
      <w:r>
        <w:rPr>
          <w:rFonts w:ascii="Trebuchet MS" w:cs="Trebuchet MS" w:eastAsia="Trebuchet MS" w:hAnsi="Trebuchet MS"/>
          <w:sz w:val="21"/>
          <w:szCs w:val="21"/>
        </w:rPr>
        <w:t xml:space="preserve"/>
      </w:r>
    </w:p>
    <w:p>
      <w:pPr>
        <w:spacing w:after="20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What Is an Architecture Diagram?</w:t>
            </w:r>
          </w:p>
          <w:p>
            <w:pPr>
              <w:spacing w:after="120"/>
            </w:pPr>
            <w:r>
              <w:rPr>
                <w:rFonts w:ascii="Trebuchet MS" w:cs="Trebuchet MS" w:eastAsia="Trebuchet MS" w:hAnsi="Trebuchet MS"/>
                <w:sz w:val="21"/>
                <w:szCs w:val="21"/>
              </w:rPr>
              <w:t xml:space="preserve">It is an illustration of the relationship between structures and processes.</w:t>
            </w:r>
          </w:p>
          <w:p>
            <w:pPr>
              <w:spacing w:after="120"/>
            </w:pPr>
            <w:r>
              <w:rPr>
                <w:rFonts w:ascii="Trebuchet MS" w:cs="Trebuchet MS" w:eastAsia="Trebuchet MS" w:hAnsi="Trebuchet MS"/>
                <w:sz w:val="21"/>
                <w:szCs w:val="21"/>
              </w:rPr>
              <w:t xml:space="preserve">Architecture diagrams help teams visualise and understand systems, mapping out components, relationships and workflows to provide clarity. Why they matter: simplify complex ideas, improve collaboration, align teams.</w:t>
            </w:r>
          </w:p>
        </w:tc>
      </w:tr>
    </w:tbl>
    <w:p>
      <w:pPr>
        <w:spacing w:after="240"/>
      </w:pPr>
    </w:p>
    <w:p>
      <w:pPr>
        <w:spacing w:after="100" w:before="160"/>
      </w:pPr>
      <w:r>
        <w:rPr>
          <w:rFonts w:ascii="Trebuchet MS" w:cs="Trebuchet MS" w:eastAsia="Trebuchet MS" w:hAnsi="Trebuchet MS"/>
          <w:b/>
          <w:bCs/>
          <w:sz w:val="21"/>
          <w:szCs w:val="21"/>
        </w:rPr>
        <w:t xml:space="preserve">Task — Draw Your Own Architecture Diagram</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Task focus — independent, 25 minutes</w:t>
            </w:r>
          </w:p>
          <w:p>
            <w:pPr>
              <w:spacing w:after="120"/>
            </w:pPr>
            <w:r>
              <w:rPr>
                <w:rFonts w:ascii="Trebuchet MS" w:cs="Trebuchet MS" w:eastAsia="Trebuchet MS" w:hAnsi="Trebuchet MS"/>
                <w:sz w:val="21"/>
                <w:szCs w:val="21"/>
              </w:rPr>
              <w:t xml:space="preserve">Choose your own app/project. Identify: Model components, View components, Controller or ViewModel components.</w:t>
            </w:r>
          </w:p>
          <w:p>
            <w:pPr>
              <w:spacing w:after="120"/>
            </w:pPr>
            <w:r>
              <w:rPr>
                <w:rFonts w:ascii="Trebuchet MS" w:cs="Trebuchet MS" w:eastAsia="Trebuchet MS" w:hAnsi="Trebuchet MS"/>
                <w:sz w:val="21"/>
                <w:szCs w:val="21"/>
              </w:rPr>
              <w:t xml:space="preserve">Draw an architecture diagram (hand-drawn or digital). Label arrows clearly.</w:t>
            </w:r>
          </w:p>
          <w:p>
            <w:pPr>
              <w:spacing w:after="120"/>
            </w:pPr>
            <w:r>
              <w:rPr>
                <w:rFonts w:ascii="Trebuchet MS" w:cs="Trebuchet MS" w:eastAsia="Trebuchet MS" w:hAnsi="Trebuchet MS"/>
                <w:sz w:val="21"/>
                <w:szCs w:val="21"/>
              </w:rPr>
              <w:t xml:space="preserve">Consider: what handles user input? Where is data stored? Where does logic live?</w:t>
            </w:r>
          </w:p>
        </w:tc>
      </w:tr>
    </w:tbl>
    <w:p>
      <w:pPr>
        <w:spacing w:after="120"/>
      </w:pPr>
      <w:r>
        <w:rPr>
          <w:rFonts w:ascii="Trebuchet MS" w:cs="Trebuchet MS" w:eastAsia="Trebuchet MS" w:hAnsi="Trebuchet MS"/>
          <w:sz w:val="21"/>
          <w:szCs w:val="21"/>
        </w:rPr>
        <w:t xml:space="preserve">My project:</w:t>
      </w:r>
    </w:p>
    <w:p>
      <w:pPr>
        <w:spacing w:after="14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249"/>
        <w:gridCol w:w="3249"/>
        <w:gridCol w:w="3248"/>
      </w:tblGrid>
      <w:tr>
        <w:trPr>
          <w:tblHeader/>
        </w:trPr>
        <w:tc>
          <w:tcPr>
            <w:tcW w:type="dxa" w:w="3249"/>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Model</w:t>
            </w:r>
          </w:p>
        </w:tc>
        <w:tc>
          <w:tcPr>
            <w:tcW w:type="dxa" w:w="3249"/>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View</w:t>
            </w:r>
          </w:p>
        </w:tc>
        <w:tc>
          <w:tcPr>
            <w:tcW w:type="dxa" w:w="324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Controller / ViewModel</w:t>
            </w:r>
          </w:p>
        </w:tc>
      </w:tr>
      <w:tr>
        <w:tc>
          <w:tcPr>
            <w:tcW w:type="dxa" w:w="3249"/>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3249"/>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32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bl>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FE7F7" w:val="clear"/>
            <w:tcMar>
              <w:top w:type="dxa" w:w="160"/>
              <w:left w:type="dxa" w:w="200"/>
              <w:bottom w:type="dxa" w:w="160"/>
              <w:right w:type="dxa" w:w="200"/>
            </w:tcMar>
          </w:tcPr>
          <w:p>
            <w:pPr>
              <w:spacing w:after="100"/>
            </w:pPr>
            <w:r>
              <w:rPr>
                <w:rFonts w:ascii="Trebuchet MS" w:cs="Trebuchet MS" w:eastAsia="Trebuchet MS" w:hAnsi="Trebuchet MS"/>
                <w:b/>
                <w:bCs/>
                <w:color w:val="4B2E7E"/>
                <w:sz w:val="21"/>
                <w:szCs w:val="21"/>
              </w:rPr>
              <w:t xml:space="preserve">📋  Evidence note</w:t>
            </w:r>
          </w:p>
          <w:p>
            <w:pPr>
              <w:spacing w:after="120"/>
            </w:pPr>
            <w:r>
              <w:rPr>
                <w:rFonts w:ascii="Trebuchet MS" w:cs="Trebuchet MS" w:eastAsia="Trebuchet MS" w:hAnsi="Trebuchet MS"/>
                <w:sz w:val="21"/>
                <w:szCs w:val="21"/>
              </w:rPr>
              <w:t xml:space="preserve">Paste a screenshot or photo of your completed architecture diagram into your OneNote workbook here.</w:t>
            </w:r>
          </w:p>
        </w:tc>
      </w:tr>
    </w:tbl>
    <w:p>
      <w:pPr>
        <w:spacing w:after="240"/>
      </w:pPr>
    </w:p>
    <w:p>
      <w:pPr>
        <w:spacing w:after="100" w:before="160"/>
      </w:pPr>
      <w:r>
        <w:rPr>
          <w:rFonts w:ascii="Trebuchet MS" w:cs="Trebuchet MS" w:eastAsia="Trebuchet MS" w:hAnsi="Trebuchet MS"/>
          <w:b/>
          <w:bCs/>
          <w:sz w:val="21"/>
          <w:szCs w:val="21"/>
        </w:rPr>
        <w:t xml:space="preserve">Write-Up Guidance</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FBF0DC" w:val="clear"/>
            <w:tcMar>
              <w:top w:type="dxa" w:w="160"/>
              <w:left w:type="dxa" w:w="200"/>
              <w:bottom w:type="dxa" w:w="160"/>
              <w:right w:type="dxa" w:w="200"/>
            </w:tcMar>
          </w:tcPr>
          <w:p>
            <w:pPr>
              <w:spacing w:after="100"/>
            </w:pPr>
            <w:r>
              <w:rPr>
                <w:rFonts w:ascii="Trebuchet MS" w:cs="Trebuchet MS" w:eastAsia="Trebuchet MS" w:hAnsi="Trebuchet MS"/>
                <w:b/>
                <w:bCs/>
                <w:color w:val="8A5A00"/>
                <w:sz w:val="21"/>
                <w:szCs w:val="21"/>
              </w:rPr>
              <w:t xml:space="preserve">📝  150–200 word explanation</w:t>
            </w:r>
          </w:p>
          <w:p>
            <w:pPr>
              <w:spacing w:after="120"/>
            </w:pPr>
            <w:r>
              <w:rPr>
                <w:rFonts w:ascii="Trebuchet MS" w:cs="Trebuchet MS" w:eastAsia="Trebuchet MS" w:hAnsi="Trebuchet MS"/>
                <w:sz w:val="21"/>
                <w:szCs w:val="21"/>
              </w:rPr>
              <w:t xml:space="preserve">You must include: a screenshot or photo of your architecture diagram, plus a 150–200 word explanation covering:</w:t>
            </w:r>
          </w:p>
          <w:p>
            <w:pPr>
              <w:pStyle w:val="ListParagraph"/>
              <w:numPr>
                <w:ilvl w:val="0"/>
                <w:numId w:val="2"/>
              </w:numPr>
              <w:spacing w:after="100"/>
            </w:pPr>
            <w:r>
              <w:rPr>
                <w:rFonts w:ascii="Trebuchet MS" w:cs="Trebuchet MS" w:eastAsia="Trebuchet MS" w:hAnsi="Trebuchet MS"/>
                <w:sz w:val="21"/>
                <w:szCs w:val="21"/>
              </w:rPr>
              <w:t xml:space="preserve">Definition of abstraction</w:t>
            </w:r>
          </w:p>
          <w:p>
            <w:pPr>
              <w:pStyle w:val="ListParagraph"/>
              <w:numPr>
                <w:ilvl w:val="0"/>
                <w:numId w:val="2"/>
              </w:numPr>
              <w:spacing w:after="100"/>
            </w:pPr>
            <w:r>
              <w:rPr>
                <w:rFonts w:ascii="Trebuchet MS" w:cs="Trebuchet MS" w:eastAsia="Trebuchet MS" w:hAnsi="Trebuchet MS"/>
                <w:sz w:val="21"/>
                <w:szCs w:val="21"/>
              </w:rPr>
              <w:t xml:space="preserve">Explanation of separation of concerns</w:t>
            </w:r>
          </w:p>
          <w:p>
            <w:pPr>
              <w:pStyle w:val="ListParagraph"/>
              <w:numPr>
                <w:ilvl w:val="0"/>
                <w:numId w:val="2"/>
              </w:numPr>
              <w:spacing w:after="100"/>
            </w:pPr>
            <w:r>
              <w:rPr>
                <w:rFonts w:ascii="Trebuchet MS" w:cs="Trebuchet MS" w:eastAsia="Trebuchet MS" w:hAnsi="Trebuchet MS"/>
                <w:sz w:val="21"/>
                <w:szCs w:val="21"/>
              </w:rPr>
              <w:t xml:space="preserve">Explanation of your chosen architecture (MVC or MVVM)</w:t>
            </w:r>
          </w:p>
          <w:p>
            <w:pPr>
              <w:spacing w:after="120"/>
            </w:pPr>
            <w:r>
              <w:rPr>
                <w:rFonts w:ascii="Trebuchet MS" w:cs="Trebuchet MS" w:eastAsia="Trebuchet MS" w:hAnsi="Trebuchet MS"/>
                <w:sz w:val="21"/>
                <w:szCs w:val="21"/>
              </w:rPr>
              <w:t xml:space="preserve">Use keywords: abstraction, architecture, modular, separation of concerns.</w:t>
            </w:r>
          </w:p>
        </w:tc>
      </w:tr>
    </w:tbl>
    <w:p>
      <w:pPr>
        <w:spacing w:after="120"/>
      </w:pPr>
      <w:r>
        <w:rPr>
          <w:rFonts w:ascii="Trebuchet MS" w:cs="Trebuchet MS" w:eastAsia="Trebuchet MS" w:hAnsi="Trebuchet MS"/>
          <w:sz w:val="21"/>
          <w:szCs w:val="21"/>
        </w:rPr>
        <w:t xml:space="preserve">My explanation:</w:t>
      </w:r>
    </w:p>
    <w:p>
      <w:pPr>
        <w:spacing w:after="280"/>
      </w:pPr>
    </w:p>
    <w:p>
      <w:pPr>
        <w:spacing w:after="100" w:before="160"/>
      </w:pPr>
      <w:r>
        <w:rPr>
          <w:rFonts w:ascii="Trebuchet MS" w:cs="Trebuchet MS" w:eastAsia="Trebuchet MS" w:hAnsi="Trebuchet MS"/>
          <w:b/>
          <w:bCs/>
          <w:sz w:val="21"/>
          <w:szCs w:val="21"/>
        </w:rPr>
        <w:t xml:space="preserve">Extension Task</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FE7F7" w:val="clear"/>
            <w:tcMar>
              <w:top w:type="dxa" w:w="160"/>
              <w:left w:type="dxa" w:w="200"/>
              <w:bottom w:type="dxa" w:w="160"/>
              <w:right w:type="dxa" w:w="200"/>
            </w:tcMar>
          </w:tcPr>
          <w:p>
            <w:pPr>
              <w:spacing w:after="100"/>
            </w:pPr>
            <w:r>
              <w:rPr>
                <w:rFonts w:ascii="Trebuchet MS" w:cs="Trebuchet MS" w:eastAsia="Trebuchet MS" w:hAnsi="Trebuchet MS"/>
                <w:b/>
                <w:bCs/>
                <w:color w:val="4B2E7E"/>
                <w:sz w:val="21"/>
                <w:szCs w:val="21"/>
              </w:rPr>
              <w:t xml:space="preserve">🟣  Compare MVC and MVVM</w:t>
            </w:r>
          </w:p>
          <w:p>
            <w:pPr>
              <w:spacing w:after="120"/>
            </w:pPr>
            <w:r>
              <w:rPr>
                <w:rFonts w:ascii="Trebuchet MS" w:cs="Trebuchet MS" w:eastAsia="Trebuchet MS" w:hAnsi="Trebuchet MS"/>
                <w:sz w:val="21"/>
                <w:szCs w:val="21"/>
              </w:rPr>
              <w:t xml:space="preserve">Advantages of MVC: simple to understand, clear separation.</w:t>
            </w:r>
          </w:p>
          <w:p>
            <w:pPr>
              <w:spacing w:after="120"/>
            </w:pPr>
            <w:r>
              <w:rPr>
                <w:rFonts w:ascii="Trebuchet MS" w:cs="Trebuchet MS" w:eastAsia="Trebuchet MS" w:hAnsi="Trebuchet MS"/>
                <w:sz w:val="21"/>
                <w:szCs w:val="21"/>
              </w:rPr>
              <w:t xml:space="preserve">Advantages of MVVM: better for modern UI frameworks, supports data binding, cleaner UI logic separation.</w:t>
            </w:r>
          </w:p>
          <w:p>
            <w:pPr>
              <w:spacing w:after="120"/>
            </w:pPr>
            <w:r>
              <w:rPr>
                <w:rFonts w:ascii="Trebuchet MS" w:cs="Trebuchet MS" w:eastAsia="Trebuchet MS" w:hAnsi="Trebuchet MS"/>
                <w:sz w:val="21"/>
                <w:szCs w:val="21"/>
              </w:rPr>
              <w:t xml:space="preserve">Extension question: which architecture would you choose for your project, and why?</w:t>
            </w:r>
          </w:p>
        </w:tc>
      </w:tr>
    </w:tbl>
    <w:p>
      <w:pPr>
        <w:spacing w:after="120"/>
      </w:pPr>
      <w:r>
        <w:rPr>
          <w:rFonts w:ascii="Trebuchet MS" w:cs="Trebuchet MS" w:eastAsia="Trebuchet MS" w:hAnsi="Trebuchet MS"/>
          <w:sz w:val="21"/>
          <w:szCs w:val="21"/>
        </w:rPr>
        <w:t xml:space="preserve">My answer:</w:t>
      </w:r>
    </w:p>
    <w:p>
      <w:pPr>
        <w:spacing w:after="220"/>
      </w:pPr>
    </w:p>
    <w:p>
      <w:pPr>
        <w:spacing w:after="100" w:before="160"/>
      </w:pPr>
      <w:r>
        <w:rPr>
          <w:rFonts w:ascii="Trebuchet MS" w:cs="Trebuchet MS" w:eastAsia="Trebuchet MS" w:hAnsi="Trebuchet MS"/>
          <w:b/>
          <w:bCs/>
          <w:sz w:val="21"/>
          <w:szCs w:val="21"/>
        </w:rPr>
        <w:t xml:space="preserve">Revision Checklist — Can I...?</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Separation of Concerns and how it relates to SRP.</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Define abstraction and give an example.</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Name the three components of MVC.</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Name the three components of MVVM.</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Draw a labelled architecture diagram for a project.</w:t>
      </w:r>
    </w:p>
    <w:p>
      <w:pPr>
        <w:spacing w:after="240"/>
      </w:pPr>
    </w:p>
    <w:p>
      <w:pPr>
        <w:spacing w:after="100" w:before="160"/>
      </w:pPr>
      <w:r>
        <w:rPr>
          <w:rFonts w:ascii="Trebuchet MS" w:cs="Trebuchet MS" w:eastAsia="Trebuchet MS" w:hAnsi="Trebuchet MS"/>
          <w:b/>
          <w:bCs/>
          <w:sz w:val="21"/>
          <w:szCs w:val="21"/>
        </w:rPr>
        <w:t xml:space="preserve">Portfolio Evidence Checklist</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00"/>
        <w:gridCol w:w="8846"/>
      </w:tblGrid>
      <w:tr>
        <w:trPr>
          <w:tblHeader/>
        </w:trPr>
        <w:tc>
          <w:tcPr>
            <w:tcW w:type="dxa" w:w="9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w:t>
            </w:r>
          </w:p>
        </w:tc>
        <w:tc>
          <w:tcPr>
            <w:tcW w:type="dxa" w:w="88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Evidence item</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Completed Key Terms table, all 5 terms defined accurately.</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SwiftUI research, 5 bullet points completed.</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Architecture diagram completed and pasted into OneNote.</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150–200 word write-up completed, using all four keywords.</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Extension task, MVC vs MVVM comparison completed.</w:t>
            </w:r>
          </w:p>
        </w:tc>
      </w:tr>
    </w:tbl>
    <w:sectPr>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rebuchet MS" w:cs="Trebuchet MS" w:eastAsia="Trebuchet MS" w:hAnsi="Trebuchet MS"/>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2026-07-23T13:17:17.179Z</dcterms:created>
  <dcterms:modified xsi:type="dcterms:W3CDTF">2026-07-23T13:17:17.179Z</dcterms:modified>
</cp:coreProperties>
</file>

<file path=docProps/custom.xml><?xml version="1.0" encoding="utf-8"?>
<Properties xmlns="http://schemas.openxmlformats.org/officeDocument/2006/custom-properties" xmlns:vt="http://schemas.openxmlformats.org/officeDocument/2006/docPropsVTypes"/>
</file>