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none" w:color="FFFFFF" w:sz="0"/>
              <w:left w:val="none" w:color="FFFFFF" w:sz="0"/>
              <w:bottom w:val="none" w:color="FFFFFF" w:sz="0"/>
              <w:right w:val="none" w:color="FFFFFF" w:sz="0"/>
            </w:tcBorders>
            <w:shd w:fill="4B2E7E" w:val="clear"/>
            <w:tcMar>
              <w:top w:type="dxa" w:w="160"/>
              <w:left w:type="dxa" w:w="200"/>
              <w:bottom w:type="dxa" w:w="160"/>
              <w:right w:type="dxa" w:w="200"/>
            </w:tcMar>
          </w:tcPr>
          <w:p>
            <w:pPr>
              <w:jc w:val="left"/>
            </w:pPr>
            <w:r>
              <w:rPr>
                <w:rFonts w:ascii="Trebuchet MS" w:cs="Trebuchet MS" w:eastAsia="Trebuchet MS" w:hAnsi="Trebuchet MS"/>
                <w:b/>
                <w:bCs/>
                <w:color w:val="FFFFFF"/>
                <w:sz w:val="18"/>
                <w:szCs w:val="18"/>
              </w:rPr>
              <w:t xml:space="preserve">NCFE Level 2 Certificate in Understanding Coding  —  Unit 04: Best Practice Principles</w:t>
            </w:r>
          </w:p>
        </w:tc>
      </w:tr>
    </w:tbl>
    <w:p>
      <w:pPr>
        <w:spacing w:after="60"/>
      </w:pPr>
    </w:p>
    <w:p>
      <w:pPr>
        <w:spacing w:after="60"/>
      </w:pPr>
      <w:r>
        <w:rPr>
          <w:rFonts w:ascii="Trebuchet MS" w:cs="Trebuchet MS" w:eastAsia="Trebuchet MS" w:hAnsi="Trebuchet MS"/>
          <w:b/>
          <w:bCs/>
          <w:color w:val="4B2E7E"/>
          <w:sz w:val="28"/>
          <w:szCs w:val="28"/>
        </w:rPr>
        <w:t xml:space="preserve">Lesson 06: Testing and Why It Matters</w:t>
      </w:r>
    </w:p>
    <w:p>
      <w:pPr>
        <w:spacing w:after="240"/>
      </w:pPr>
      <w:r>
        <w:rPr>
          <w:rFonts w:ascii="Trebuchet MS" w:cs="Trebuchet MS" w:eastAsia="Trebuchet MS" w:hAnsi="Trebuchet MS"/>
          <w:i/>
          <w:iCs/>
          <w:color w:val="555555"/>
          <w:sz w:val="21"/>
          <w:szCs w:val="21"/>
        </w:rPr>
        <w:t xml:space="preserve">Levels, Types and the Cost of Skipping It</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600"/>
        <w:gridCol w:w="7146"/>
      </w:tblGrid>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Qualification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NCFE Level 2 Certificate in Understanding Coding (603/5854/3)</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Unit / Lesson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Unit 04: Best Practice Principles — Lesson 06 of scheme</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Duration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90 minutes</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Prior learning</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Learners have covered KISS, SRP, separation of concerns, abstraction and SOLID, all principles for writing good code. This lesson turns to how professionals check that code actually works, the first of three connected lessons (testing, TDD, debugging).</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Room / resources</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Classroom with student devices, retrieval.toolsforteaching.co.uk, OneNote Class Notebook, unittest.toolsforteaching.co.uk, access to Programming's Greatest Mistakes by Mark Rendel (linked in Teams/Classwork), projector for slide deck Unit_4_Lesson_06_Testing_and_Why_It_Matters.pptx</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Learning Objectives</w:t>
      </w:r>
    </w:p>
    <w:p>
      <w:pPr>
        <w:spacing w:after="120"/>
      </w:pPr>
      <w:r>
        <w:rPr>
          <w:rFonts w:ascii="Trebuchet MS" w:cs="Trebuchet MS" w:eastAsia="Trebuchet MS" w:hAnsi="Trebuchet MS"/>
          <w:sz w:val="21"/>
          <w:szCs w:val="21"/>
        </w:rPr>
        <w:t xml:space="preserve">By the end of this lesson, learners will be able to:</w:t>
      </w:r>
    </w:p>
    <w:p>
      <w:pPr>
        <w:pStyle w:val="ListParagraph"/>
        <w:numPr>
          <w:ilvl w:val="0"/>
          <w:numId w:val="2"/>
        </w:numPr>
        <w:spacing w:after="100"/>
      </w:pPr>
      <w:r>
        <w:rPr>
          <w:rFonts w:ascii="Trebuchet MS" w:cs="Trebuchet MS" w:eastAsia="Trebuchet MS" w:hAnsi="Trebuchet MS"/>
          <w:sz w:val="21"/>
          <w:szCs w:val="21"/>
        </w:rPr>
        <w:t xml:space="preserve">Define software testing</w:t>
      </w:r>
    </w:p>
    <w:p>
      <w:pPr>
        <w:pStyle w:val="ListParagraph"/>
        <w:numPr>
          <w:ilvl w:val="0"/>
          <w:numId w:val="2"/>
        </w:numPr>
        <w:spacing w:after="100"/>
      </w:pPr>
      <w:r>
        <w:rPr>
          <w:rFonts w:ascii="Trebuchet MS" w:cs="Trebuchet MS" w:eastAsia="Trebuchet MS" w:hAnsi="Trebuchet MS"/>
          <w:sz w:val="21"/>
          <w:szCs w:val="21"/>
        </w:rPr>
        <w:t xml:space="preserve">Explain why testing is essential in software development</w:t>
      </w:r>
    </w:p>
    <w:p>
      <w:pPr>
        <w:pStyle w:val="ListParagraph"/>
        <w:numPr>
          <w:ilvl w:val="0"/>
          <w:numId w:val="2"/>
        </w:numPr>
        <w:spacing w:after="100"/>
      </w:pPr>
      <w:r>
        <w:rPr>
          <w:rFonts w:ascii="Trebuchet MS" w:cs="Trebuchet MS" w:eastAsia="Trebuchet MS" w:hAnsi="Trebuchet MS"/>
          <w:sz w:val="21"/>
          <w:szCs w:val="21"/>
        </w:rPr>
        <w:t xml:space="preserve">Describe how testing improves reliability and quality</w:t>
      </w:r>
    </w:p>
    <w:p>
      <w:pPr>
        <w:pStyle w:val="ListParagraph"/>
        <w:numPr>
          <w:ilvl w:val="0"/>
          <w:numId w:val="2"/>
        </w:numPr>
        <w:spacing w:after="100"/>
      </w:pPr>
      <w:r>
        <w:rPr>
          <w:rFonts w:ascii="Trebuchet MS" w:cs="Trebuchet MS" w:eastAsia="Trebuchet MS" w:hAnsi="Trebuchet MS"/>
          <w:sz w:val="21"/>
          <w:szCs w:val="21"/>
        </w:rPr>
        <w:t xml:space="preserve">Do some actual testing</w:t>
      </w:r>
    </w:p>
    <w:p>
      <w:pPr>
        <w:pStyle w:val="ListParagraph"/>
        <w:numPr>
          <w:ilvl w:val="0"/>
          <w:numId w:val="2"/>
        </w:numPr>
        <w:spacing w:after="100"/>
      </w:pPr>
      <w:r>
        <w:rPr>
          <w:rFonts w:ascii="Trebuchet MS" w:cs="Trebuchet MS" w:eastAsia="Trebuchet MS" w:hAnsi="Trebuchet MS"/>
          <w:sz w:val="21"/>
          <w:szCs w:val="21"/>
        </w:rPr>
        <w:t xml:space="preserve">Create a simple test plan for a software feature</w:t>
      </w:r>
    </w:p>
    <w:p>
      <w:pPr>
        <w:spacing w:after="180"/>
      </w:pPr>
    </w:p>
    <w:p>
      <w:pPr>
        <w:pBdr>
          <w:bottom w:val="single" w:color="4B2E7E" w:sz="6" w:space="4"/>
        </w:pBdr>
        <w:spacing w:after="140" w:before="300"/>
      </w:pPr>
      <w:r>
        <w:rPr>
          <w:rFonts w:ascii="Trebuchet MS" w:cs="Trebuchet MS" w:eastAsia="Trebuchet MS" w:hAnsi="Trebuchet MS"/>
          <w:b/>
          <w:bCs/>
          <w:color w:val="4B2E7E"/>
          <w:sz w:val="28"/>
          <w:szCs w:val="28"/>
        </w:rPr>
        <w:t xml:space="preserve">Key Vocabulary (teacher reference)</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400"/>
        <w:gridCol w:w="7346"/>
      </w:tblGrid>
      <w:tr>
        <w:trPr>
          <w:tblHeader/>
        </w:trPr>
        <w:tc>
          <w:tcPr>
            <w:tcW w:type="dxa" w:w="24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Term</w:t>
            </w:r>
          </w:p>
        </w:tc>
        <w:tc>
          <w:tcPr>
            <w:tcW w:type="dxa" w:w="73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Definition</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Unit testing</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Testing an individual component or the smallest testable part of the software in isolation.</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Integration testing</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Testing two or more unit-tested modules together to check they interact as expected.</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System testing</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Testing the complete, integrated software as a whole against the system's requirements.</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User Acceptance Testing (UAT)</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Testing conducted with real users to ensure the software meets their requirements before delivery.</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Black box testing</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Testing that focuses on function only, without reference to the internal code, and can be done by anyone.</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White box testing</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Testing that focuses on internal operation with reference to the source code, usually done by developers.</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Automated testing</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Testing carried out by software rather than manually by a person, allowing tests to run repeatedly and quickly.</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Lesson Phases and Timing</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00"/>
        <w:gridCol w:w="2300"/>
        <w:gridCol w:w="3346"/>
        <w:gridCol w:w="3200"/>
      </w:tblGrid>
      <w:tr>
        <w:trPr>
          <w:tblHeader/>
        </w:trPr>
        <w:tc>
          <w:tcPr>
            <w:tcW w:type="dxa" w:w="9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Time</w:t>
            </w:r>
          </w:p>
        </w:tc>
        <w:tc>
          <w:tcPr>
            <w:tcW w:type="dxa" w:w="23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Phase</w:t>
            </w:r>
          </w:p>
        </w:tc>
        <w:tc>
          <w:tcPr>
            <w:tcW w:type="dxa" w:w="33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Teacher activity</w:t>
            </w:r>
          </w:p>
        </w:tc>
        <w:tc>
          <w:tcPr>
            <w:tcW w:type="dxa" w:w="32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Learner activity</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Starter and housekeeping</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Displays retrieval.toolsforteaching.co.uk recall code (slide 1). Reminds learners phones go in the wall pockets once logged in.</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 the retrieval quiz on devices, then put phones away.</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Learning objectives and key vocabulary</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Introduces today's five objectives and the seven key terms, noting the key vocabulary table should be complete by the end of the lesson.</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Copy learning objectives into OneNote workbook, begin the key vocabulary table.</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4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Why testing is important</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Shows an example of a visibly broken app or feature and asks, would you trust this app, would a business release this, what happens to reputation (slide 6). Establishes that testing protects users, businesses and developers.</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Discuss the example, note down the three groups testing protects.</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3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What is testing?</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Gives the definition (slide 7), testing is the process of checking that software works as expected, produces correct results, handles errors properly, and does not crash.</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Write down the definition of testing.</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8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The importance of software testing</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Shares real-world examples of the cost of inadequate testing (slide 8), including the 1994 China Airlines crash, a 1996 banking software bug, a 1999 military satellite failure, the Fujitsu Horizon IT scandal, the 2015 F-35 targeting bug, the 2015 Bloomberg terminal crash, and the 2023 Starbucks POS failure. Poses the question, which example was worse, financial loss or human loss.</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Note down two or three of the real-world examples and discuss the financial-loss-versus-human-loss question.</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Different levels of testing (match the definitions)</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quick task (slide 10), match four short scenarios (a developer checks a single tax function, two modules tested together, the whole app tested before release, customers try the system before launch) to the correct testing level, Unit, Integration, System, UAT.</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independently, match each scenario to the correct testing level.</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8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The four levels of testing explained</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Explains each level in full (slide 11), Unit Testing (smallest testable part, tested individually), Integration Testing (two or more unit-tested modules tested together, interface errors detected), System Testing (the complete, integrated software tested as a whole), User Acceptance Testing (ensures user requirements are met before delivery, in the user's own environment).</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Copy the four testing level definitions into OneNote, checking their earlier matching answers.</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Real-world context and types of testing</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Notes that large companies such as Microsoft, Google and Apple invest heavily in QA teams (slide 12), poses the scenario, imagine if your banking app crashed during a transfer, then introduces White Box, Black Box and Gray Box testing (slides 14 and 15).</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Note down the difference between White Box (internal, developer-led), Black Box (function only, anyone can do it) and Gray Box (a mix, often end-users) testing.</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Testing strategies: smoke tests</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Introduces smoke testing (slide 17), also called confidence testing, sanity testing, build verification test or build acceptance test, a preliminary test covering the most important functionality to answer, does it work at all.</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Note down the definition of a smoke test and its alternative names.</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30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Actual testing</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practical task (slide 18), using the testing script in OneNote, learners visit unittest.toolsforteaching.co.uk, follow the script, and note any bugs they find, of which there will be some.</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independently, follow the testing script on unittest.toolsforteaching.co.uk and log every bug found.</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20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Workbook write-up</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writing task (slide 19), complete the key vocabulary definitions, then write paragraphs defining testing (definition, purpose, example) and explaining the importance of testing using a reason → explanation → example structure, linking to reliability, user trust and financial impact.</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independently, complete the key vocabulary table, then write the definition of testing and the importance of testing paragraphs using the structure given.</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Differentiation</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249"/>
        <w:gridCol w:w="3249"/>
        <w:gridCol w:w="3248"/>
      </w:tblGrid>
      <w:tr>
        <w:trPr>
          <w:tblHeader/>
        </w:trPr>
        <w:tc>
          <w:tcPr>
            <w:tcW w:type="dxa" w:w="3249"/>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Support</w:t>
            </w:r>
          </w:p>
        </w:tc>
        <w:tc>
          <w:tcPr>
            <w:tcW w:type="dxa" w:w="3249"/>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Core</w:t>
            </w:r>
          </w:p>
        </w:tc>
        <w:tc>
          <w:tcPr>
            <w:tcW w:type="dxa" w:w="324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Stretch</w:t>
            </w:r>
          </w:p>
        </w:tc>
      </w:tr>
      <w:tr>
        <w:tc>
          <w:tcPr>
            <w:tcW w:type="dxa" w:w="3249"/>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Provide the four testing-level definitions as a reference before the matching task, rather than asking learners to match blind.</w:t>
            </w:r>
          </w:p>
          <w:p>
            <w:pPr>
              <w:spacing w:after="60"/>
            </w:pPr>
            <w:r>
              <w:rPr>
                <w:rFonts w:ascii="Trebuchet MS" w:cs="Trebuchet MS" w:eastAsia="Trebuchet MS" w:hAnsi="Trebuchet MS"/>
                <w:sz w:val="18"/>
                <w:szCs w:val="18"/>
              </w:rPr>
              <w:t xml:space="preserve">Reduce the actual testing task to the first half of the testing script if the full script is long, ensuring learners still find and log at least two bugs.</w:t>
            </w:r>
          </w:p>
          <w:p>
            <w:pPr>
              <w:spacing w:after="60"/>
            </w:pPr>
            <w:r>
              <w:rPr>
                <w:rFonts w:ascii="Trebuchet MS" w:cs="Trebuchet MS" w:eastAsia="Trebuchet MS" w:hAnsi="Trebuchet MS"/>
                <w:sz w:val="18"/>
                <w:szCs w:val="18"/>
              </w:rPr>
              <w:t xml:space="preserve">Provide the reason → explanation → example structure as a table with the first reason completed as a worked example.</w:t>
            </w:r>
          </w:p>
        </w:tc>
        <w:tc>
          <w:tcPr>
            <w:tcW w:type="dxa" w:w="3249"/>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 the matching task, the actual testing task with bugs logged, and the workbook write-up covering both required paragraphs.</w:t>
            </w:r>
          </w:p>
        </w:tc>
        <w:tc>
          <w:tcPr>
            <w:tcW w:type="dxa" w:w="32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 the extension task, researching what security risks occur if software is not tested properly, considering vulnerabilities, data leaks, injection attacks and authentication bypass.</w:t>
            </w:r>
          </w:p>
          <w:p>
            <w:pPr>
              <w:spacing w:after="60"/>
            </w:pPr>
            <w:r>
              <w:rPr>
                <w:rFonts w:ascii="Trebuchet MS" w:cs="Trebuchet MS" w:eastAsia="Trebuchet MS" w:hAnsi="Trebuchet MS"/>
                <w:sz w:val="18"/>
                <w:szCs w:val="18"/>
              </w:rPr>
              <w:t xml:space="preserve">Ask stretch learners to classify each bug found during the actual testing task by which testing level would most likely have caught it.</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Assessment for Learning</w:t>
      </w:r>
    </w:p>
    <w:p>
      <w:pPr>
        <w:pStyle w:val="ListParagraph"/>
        <w:numPr>
          <w:ilvl w:val="0"/>
          <w:numId w:val="2"/>
        </w:numPr>
        <w:spacing w:after="100"/>
      </w:pPr>
      <w:r>
        <w:rPr>
          <w:rFonts w:ascii="Trebuchet MS" w:cs="Trebuchet MS" w:eastAsia="Trebuchet MS" w:hAnsi="Trebuchet MS"/>
          <w:sz w:val="21"/>
          <w:szCs w:val="21"/>
        </w:rPr>
        <w:t xml:space="preserve">The why-testing-is-important discussion is a quick, low-stakes check on whether learners already have an instinct for the consequences of poor testing before real-world examples are shared.</w:t>
      </w:r>
    </w:p>
    <w:p>
      <w:pPr>
        <w:pStyle w:val="ListParagraph"/>
        <w:numPr>
          <w:ilvl w:val="0"/>
          <w:numId w:val="2"/>
        </w:numPr>
        <w:spacing w:after="100"/>
      </w:pPr>
      <w:r>
        <w:rPr>
          <w:rFonts w:ascii="Trebuchet MS" w:cs="Trebuchet MS" w:eastAsia="Trebuchet MS" w:hAnsi="Trebuchet MS"/>
          <w:sz w:val="21"/>
          <w:szCs w:val="21"/>
        </w:rPr>
        <w:t xml:space="preserve">The different-levels-of-testing matching task is checked immediately, this is the main checkpoint for whether learners can distinguish Unit, Integration, System and UAT before the fuller explanation.</w:t>
      </w:r>
    </w:p>
    <w:p>
      <w:pPr>
        <w:pStyle w:val="ListParagraph"/>
        <w:numPr>
          <w:ilvl w:val="0"/>
          <w:numId w:val="2"/>
        </w:numPr>
        <w:spacing w:after="100"/>
      </w:pPr>
      <w:r>
        <w:rPr>
          <w:rFonts w:ascii="Trebuchet MS" w:cs="Trebuchet MS" w:eastAsia="Trebuchet MS" w:hAnsi="Trebuchet MS"/>
          <w:sz w:val="21"/>
          <w:szCs w:val="21"/>
        </w:rPr>
        <w:t xml:space="preserve">Circulate during the actual testing task and check bug logs on the move, this is the main practical checkpoint, a learner who logs no bugs has likely not followed the script thoroughly.</w:t>
      </w:r>
    </w:p>
    <w:p>
      <w:pPr>
        <w:pStyle w:val="ListParagraph"/>
        <w:numPr>
          <w:ilvl w:val="0"/>
          <w:numId w:val="2"/>
        </w:numPr>
        <w:spacing w:after="100"/>
      </w:pPr>
      <w:r>
        <w:rPr>
          <w:rFonts w:ascii="Trebuchet MS" w:cs="Trebuchet MS" w:eastAsia="Trebuchet MS" w:hAnsi="Trebuchet MS"/>
          <w:sz w:val="21"/>
          <w:szCs w:val="21"/>
        </w:rPr>
        <w:t xml:space="preserve">The workbook write-up paragraphs are the main written checkpoint, checked against the reason → explanation → example structure and the required links to reliability, user trust and financial impact.</w:t>
      </w:r>
    </w:p>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Common Misconceptions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898"/>
        <w:gridCol w:w="5848"/>
      </w:tblGrid>
      <w:tr>
        <w:trPr>
          <w:tblHeader/>
        </w:trPr>
        <w:tc>
          <w:tcPr>
            <w:tcW w:type="dxa" w:w="389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Misconception</w:t>
            </w:r>
          </w:p>
        </w:tc>
        <w:tc>
          <w:tcPr>
            <w:tcW w:type="dxa" w:w="584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How to address it</w:t>
            </w:r>
          </w:p>
        </w:tc>
      </w:tr>
      <w:tr>
        <w:tc>
          <w:tcPr>
            <w:tcW w:type="dxa" w:w="389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think testing is only about finding bugs, not about confirming correct behaviour.</w:t>
            </w:r>
          </w:p>
        </w:tc>
        <w:tc>
          <w:tcPr>
            <w:tcW w:type="dxa" w:w="58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Reinforce the full definition given, testing checks software works as expected, produces correct results, handles errors properly and does not crash, finding bugs is one part of this, confirming correct behaviour is equally important.</w:t>
            </w:r>
          </w:p>
        </w:tc>
      </w:tr>
      <w:tr>
        <w:tc>
          <w:tcPr>
            <w:tcW w:type="dxa" w:w="389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confuse Black Box and White Box testing, assuming Black Box is somehow the more advanced or professional type.</w:t>
            </w:r>
          </w:p>
        </w:tc>
        <w:tc>
          <w:tcPr>
            <w:tcW w:type="dxa" w:w="584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Clarify that neither is inherently more advanced, White Box requires access to the source code and technical knowledge, Black Box focuses purely on function and can be carried out by anyone, including non-developers, both are used professionally for different purposes.</w:t>
            </w:r>
          </w:p>
        </w:tc>
      </w:tr>
      <w:tr>
        <w:tc>
          <w:tcPr>
            <w:tcW w:type="dxa" w:w="389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think a smoke test is the same as full system testing.</w:t>
            </w:r>
          </w:p>
        </w:tc>
        <w:tc>
          <w:tcPr>
            <w:tcW w:type="dxa" w:w="58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Contrast directly, a smoke test is a preliminary, limited check covering only the most important functionality to answer does it work at all, it is not a substitute for thorough testing, software that passes a smoke test still needs further, more fine-grained testing.</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Homework</w:t>
      </w:r>
    </w:p>
    <w:p>
      <w:pPr>
        <w:spacing w:after="120"/>
      </w:pPr>
      <w:r>
        <w:rPr>
          <w:rFonts w:ascii="Trebuchet MS" w:cs="Trebuchet MS" w:eastAsia="Trebuchet MS" w:hAnsi="Trebuchet MS"/>
          <w:sz w:val="21"/>
          <w:szCs w:val="21"/>
        </w:rPr>
        <w:t xml:space="preserve">Research what security risks occur if software is not tested properly. Consider vulnerabilities, data leaks, injection attacks, and authentication bypass, and write a short paragraph explaining one of these risks with a real or plausible example.</w:t>
      </w:r>
    </w:p>
    <w:p>
      <w:pPr>
        <w:spacing w:after="300"/>
      </w:pPr>
    </w:p>
    <w:p>
      <w:r>
        <w:br w:type="page"/>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none" w:color="FFFFFF" w:sz="0"/>
              <w:left w:val="none" w:color="FFFFFF" w:sz="0"/>
              <w:bottom w:val="none" w:color="FFFFFF" w:sz="0"/>
              <w:right w:val="none" w:color="FFFFFF" w:sz="0"/>
            </w:tcBorders>
            <w:shd w:fill="1F6F6B" w:val="clear"/>
            <w:tcMar>
              <w:top w:type="dxa" w:w="160"/>
              <w:left w:type="dxa" w:w="200"/>
              <w:bottom w:type="dxa" w:w="160"/>
              <w:right w:type="dxa" w:w="200"/>
            </w:tcMar>
          </w:tcPr>
          <w:p>
            <w:pPr>
              <w:jc w:val="left"/>
            </w:pPr>
            <w:r>
              <w:rPr>
                <w:rFonts w:ascii="Trebuchet MS" w:cs="Trebuchet MS" w:eastAsia="Trebuchet MS" w:hAnsi="Trebuchet MS"/>
                <w:b/>
                <w:bCs/>
                <w:color w:val="FFFFFF"/>
                <w:sz w:val="24"/>
                <w:szCs w:val="24"/>
              </w:rPr>
              <w:t xml:space="preserve">STUDENT SECTION — CUT &amp; PASTE INTO ONENOTE</w:t>
            </w:r>
          </w:p>
        </w:tc>
      </w:tr>
    </w:tbl>
    <w:p>
      <w:pPr>
        <w:spacing w:after="120"/>
      </w:pPr>
    </w:p>
    <w:p>
      <w:pPr>
        <w:spacing w:after="200"/>
      </w:pPr>
      <w:r>
        <w:rPr>
          <w:rFonts w:ascii="Trebuchet MS" w:cs="Trebuchet MS" w:eastAsia="Trebuchet MS" w:hAnsi="Trebuchet MS"/>
          <w:b/>
          <w:bCs/>
          <w:color w:val="4B2E7E"/>
          <w:sz w:val="24"/>
          <w:szCs w:val="24"/>
        </w:rPr>
        <w:t xml:space="preserve">Unit 04 | Lesson 06: Testing and Why It Matters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FE7F7" w:val="clear"/>
            <w:tcMar>
              <w:top w:type="dxa" w:w="160"/>
              <w:left w:type="dxa" w:w="200"/>
              <w:bottom w:type="dxa" w:w="160"/>
              <w:right w:type="dxa" w:w="200"/>
            </w:tcMar>
          </w:tcPr>
          <w:p>
            <w:pPr>
              <w:spacing w:after="100"/>
            </w:pPr>
            <w:r>
              <w:rPr>
                <w:rFonts w:ascii="Trebuchet MS" w:cs="Trebuchet MS" w:eastAsia="Trebuchet MS" w:hAnsi="Trebuchet MS"/>
                <w:b/>
                <w:bCs/>
                <w:color w:val="4B2E7E"/>
                <w:sz w:val="21"/>
                <w:szCs w:val="21"/>
              </w:rPr>
              <w:t xml:space="preserve">ℹ️  How to use this page</w:t>
            </w:r>
          </w:p>
          <w:p>
            <w:pPr>
              <w:spacing w:after="120"/>
            </w:pPr>
            <w:r>
              <w:rPr>
                <w:rFonts w:ascii="Trebuchet MS" w:cs="Trebuchet MS" w:eastAsia="Trebuchet MS" w:hAnsi="Trebuchet MS"/>
                <w:sz w:val="21"/>
                <w:szCs w:val="21"/>
              </w:rPr>
              <w:t xml:space="preserve">This is your notes, classwork and revision resource in one place. Complete the tasks during the lesson as directed. Use the space under each box for your own answers. Return to the key terms and revision checklist when revising for assessments.</w:t>
            </w:r>
          </w:p>
        </w:tc>
      </w:tr>
    </w:tbl>
    <w:p>
      <w:pPr>
        <w:spacing w:after="200"/>
      </w:pPr>
    </w:p>
    <w:p>
      <w:pPr>
        <w:spacing w:after="120"/>
      </w:pPr>
      <w:r>
        <w:rPr>
          <w:rFonts w:ascii="Trebuchet MS" w:cs="Trebuchet MS" w:eastAsia="Trebuchet MS" w:hAnsi="Trebuchet MS"/>
          <w:b/>
          <w:bCs/>
          <w:sz w:val="21"/>
          <w:szCs w:val="21"/>
        </w:rPr>
        <w:t xml:space="preserve">What will I be able to do by the end of this lesson?</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Define software testing.</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why testing is essential in software development.</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Describe how testing improves reliability and quality.</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Complete some actual testing.</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Create a simple test plan for a software feature.</w:t>
      </w:r>
    </w:p>
    <w:p>
      <w:pPr>
        <w:spacing w:after="200"/>
      </w:pPr>
    </w:p>
    <w:p>
      <w:pPr>
        <w:spacing w:after="80"/>
      </w:pPr>
      <w:r>
        <w:rPr>
          <w:rFonts w:ascii="Trebuchet MS" w:cs="Trebuchet MS" w:eastAsia="Trebuchet MS" w:hAnsi="Trebuchet MS"/>
          <w:b/>
          <w:bCs/>
          <w:sz w:val="21"/>
          <w:szCs w:val="21"/>
        </w:rPr>
        <w:t xml:space="preserve">Recall Quiz</w:t>
      </w:r>
    </w:p>
    <w:p>
      <w:pPr>
        <w:spacing w:after="120"/>
      </w:pPr>
      <w:r>
        <w:rPr>
          <w:rFonts w:ascii="Trebuchet MS" w:cs="Trebuchet MS" w:eastAsia="Trebuchet MS" w:hAnsi="Trebuchet MS"/>
          <w:sz w:val="21"/>
          <w:szCs w:val="21"/>
        </w:rPr>
        <w:t xml:space="preserve">Visit: retrieval.toolsforteaching.co.uk</w:t>
      </w:r>
    </w:p>
    <w:p>
      <w:pPr>
        <w:spacing w:after="120"/>
      </w:pPr>
      <w:r>
        <w:rPr>
          <w:rFonts w:ascii="Trebuchet MS" w:cs="Trebuchet MS" w:eastAsia="Trebuchet MS" w:hAnsi="Trebuchet MS"/>
          <w:sz w:val="21"/>
          <w:szCs w:val="21"/>
        </w:rPr>
        <w:t xml:space="preserve">Code: bsxfb6</w:t>
      </w:r>
    </w:p>
    <w:p>
      <w:pPr>
        <w:spacing w:after="200"/>
      </w:pPr>
    </w:p>
    <w:p>
      <w:pPr>
        <w:spacing w:after="100" w:before="160"/>
      </w:pPr>
      <w:r>
        <w:rPr>
          <w:rFonts w:ascii="Trebuchet MS" w:cs="Trebuchet MS" w:eastAsia="Trebuchet MS" w:hAnsi="Trebuchet MS"/>
          <w:b/>
          <w:bCs/>
          <w:sz w:val="21"/>
          <w:szCs w:val="21"/>
        </w:rPr>
        <w:t xml:space="preserve">Key Vocabulary</w:t>
      </w:r>
    </w:p>
    <w:p>
      <w:pPr>
        <w:spacing w:after="120"/>
      </w:pPr>
      <w:r>
        <w:rPr>
          <w:rFonts w:ascii="Trebuchet MS" w:cs="Trebuchet MS" w:eastAsia="Trebuchet MS" w:hAnsi="Trebuchet MS"/>
          <w:sz w:val="21"/>
          <w:szCs w:val="21"/>
        </w:rPr>
        <w:t xml:space="preserve">Before the end of the lesson make sure you have completed each entry.</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600"/>
        <w:gridCol w:w="7146"/>
      </w:tblGrid>
      <w:tr>
        <w:trPr>
          <w:tblHeader/>
        </w:trPr>
        <w:tc>
          <w:tcPr>
            <w:tcW w:type="dxa" w:w="2600"/>
            <w:tcBorders>
              <w:top w:val="single" w:color="CCCCCC" w:sz="4"/>
              <w:left w:val="single" w:color="CCCCCC" w:sz="4"/>
              <w:bottom w:val="single" w:color="CCCCCC" w:sz="4"/>
              <w:right w:val="single" w:color="CCCCCC" w:sz="4"/>
            </w:tcBorders>
            <w:shd w:fill="1F6F6B"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Word</w:t>
            </w:r>
          </w:p>
        </w:tc>
        <w:tc>
          <w:tcPr>
            <w:tcW w:type="dxa" w:w="7146"/>
            <w:tcBorders>
              <w:top w:val="single" w:color="CCCCCC" w:sz="4"/>
              <w:left w:val="single" w:color="CCCCCC" w:sz="4"/>
              <w:bottom w:val="single" w:color="CCCCCC" w:sz="4"/>
              <w:right w:val="single" w:color="CCCCCC" w:sz="4"/>
            </w:tcBorders>
            <w:shd w:fill="1F6F6B"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Definition</w:t>
            </w:r>
          </w:p>
        </w:tc>
      </w:tr>
      <w:tr>
        <w:tc>
          <w:tcPr>
            <w:tcW w:type="dxa" w:w="26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Unit Testing</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6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Integration Testing</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6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System Testing</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6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User Acceptance Testing (UAT)</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6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Black Box Testing</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6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White Box Testing</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6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Automated Testing</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bl>
    <w:p>
      <w:pPr>
        <w:spacing w:after="24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FBF0DC" w:val="clear"/>
            <w:tcMar>
              <w:top w:type="dxa" w:w="160"/>
              <w:left w:type="dxa" w:w="200"/>
              <w:bottom w:type="dxa" w:w="160"/>
              <w:right w:type="dxa" w:w="200"/>
            </w:tcMar>
          </w:tcPr>
          <w:p>
            <w:pPr>
              <w:spacing w:after="100"/>
            </w:pPr>
            <w:r>
              <w:rPr>
                <w:rFonts w:ascii="Trebuchet MS" w:cs="Trebuchet MS" w:eastAsia="Trebuchet MS" w:hAnsi="Trebuchet MS"/>
                <w:b/>
                <w:bCs/>
                <w:color w:val="8A5A00"/>
                <w:sz w:val="21"/>
                <w:szCs w:val="21"/>
              </w:rPr>
              <w:t xml:space="preserve">❓  Why Testing Is Important</w:t>
            </w:r>
          </w:p>
          <w:p>
            <w:pPr>
              <w:spacing w:after="120"/>
            </w:pPr>
            <w:r>
              <w:rPr>
                <w:rFonts w:ascii="Trebuchet MS" w:cs="Trebuchet MS" w:eastAsia="Trebuchet MS" w:hAnsi="Trebuchet MS"/>
                <w:sz w:val="21"/>
                <w:szCs w:val="21"/>
              </w:rPr>
              <w:t xml:space="preserve">Would you trust an app that crashed or behaved strangely? Would a business release it? What happens to its reputation? Testing protects users, businesses, and developers.</w:t>
            </w:r>
          </w:p>
        </w:tc>
      </w:tr>
    </w:tbl>
    <w:p>
      <w:pPr>
        <w:spacing w:after="20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What Is Testing?</w:t>
            </w:r>
          </w:p>
          <w:p>
            <w:pPr>
              <w:spacing w:after="120"/>
            </w:pPr>
            <w:r>
              <w:rPr>
                <w:rFonts w:ascii="Trebuchet MS" w:cs="Trebuchet MS" w:eastAsia="Trebuchet MS" w:hAnsi="Trebuchet MS"/>
                <w:sz w:val="21"/>
                <w:szCs w:val="21"/>
              </w:rPr>
              <w:t xml:space="preserve">Testing is the process of checking that software:</w:t>
            </w:r>
          </w:p>
          <w:p>
            <w:pPr>
              <w:pStyle w:val="ListParagraph"/>
              <w:numPr>
                <w:ilvl w:val="0"/>
                <w:numId w:val="2"/>
              </w:numPr>
              <w:spacing w:after="100"/>
            </w:pPr>
            <w:r>
              <w:rPr>
                <w:rFonts w:ascii="Trebuchet MS" w:cs="Trebuchet MS" w:eastAsia="Trebuchet MS" w:hAnsi="Trebuchet MS"/>
                <w:sz w:val="21"/>
                <w:szCs w:val="21"/>
              </w:rPr>
              <w:t xml:space="preserve">Works as expected</w:t>
            </w:r>
          </w:p>
          <w:p>
            <w:pPr>
              <w:pStyle w:val="ListParagraph"/>
              <w:numPr>
                <w:ilvl w:val="0"/>
                <w:numId w:val="2"/>
              </w:numPr>
              <w:spacing w:after="100"/>
            </w:pPr>
            <w:r>
              <w:rPr>
                <w:rFonts w:ascii="Trebuchet MS" w:cs="Trebuchet MS" w:eastAsia="Trebuchet MS" w:hAnsi="Trebuchet MS"/>
                <w:sz w:val="21"/>
                <w:szCs w:val="21"/>
              </w:rPr>
              <w:t xml:space="preserve">Produces correct results</w:t>
            </w:r>
          </w:p>
          <w:p>
            <w:pPr>
              <w:pStyle w:val="ListParagraph"/>
              <w:numPr>
                <w:ilvl w:val="0"/>
                <w:numId w:val="2"/>
              </w:numPr>
              <w:spacing w:after="100"/>
            </w:pPr>
            <w:r>
              <w:rPr>
                <w:rFonts w:ascii="Trebuchet MS" w:cs="Trebuchet MS" w:eastAsia="Trebuchet MS" w:hAnsi="Trebuchet MS"/>
                <w:sz w:val="21"/>
                <w:szCs w:val="21"/>
              </w:rPr>
              <w:t xml:space="preserve">Handles errors properly</w:t>
            </w:r>
          </w:p>
          <w:p>
            <w:pPr>
              <w:pStyle w:val="ListParagraph"/>
              <w:numPr>
                <w:ilvl w:val="0"/>
                <w:numId w:val="2"/>
              </w:numPr>
              <w:spacing w:after="100"/>
            </w:pPr>
            <w:r>
              <w:rPr>
                <w:rFonts w:ascii="Trebuchet MS" w:cs="Trebuchet MS" w:eastAsia="Trebuchet MS" w:hAnsi="Trebuchet MS"/>
                <w:sz w:val="21"/>
                <w:szCs w:val="21"/>
              </w:rPr>
              <w:t xml:space="preserve">Does not crash</w:t>
            </w:r>
          </w:p>
        </w:tc>
      </w:tr>
    </w:tbl>
    <w:p>
      <w:pPr>
        <w:spacing w:after="200"/>
      </w:pPr>
    </w:p>
    <w:p>
      <w:pPr>
        <w:spacing w:after="100" w:before="160"/>
      </w:pPr>
      <w:r>
        <w:rPr>
          <w:rFonts w:ascii="Trebuchet MS" w:cs="Trebuchet MS" w:eastAsia="Trebuchet MS" w:hAnsi="Trebuchet MS"/>
          <w:b/>
          <w:bCs/>
          <w:sz w:val="21"/>
          <w:szCs w:val="21"/>
        </w:rPr>
        <w:t xml:space="preserve">The Importance of Software Testing</w:t>
      </w:r>
    </w:p>
    <w:p>
      <w:pPr>
        <w:spacing w:after="120"/>
      </w:pPr>
      <w:r>
        <w:rPr>
          <w:rFonts w:ascii="Trebuchet MS" w:cs="Trebuchet MS" w:eastAsia="Trebuchet MS" w:hAnsi="Trebuchet MS"/>
          <w:sz w:val="21"/>
          <w:szCs w:val="21"/>
        </w:rPr>
        <w:t xml:space="preserve">Software bugs can cause potential monetary and human loss. Examples from history: 1994 China Airlines Airbus A300 crash (264 lives lost, software bug); 1996 US bank accounts wrongly credited $920 million; 1999 failure of a $1.2 billion military satellite launch; the Fujitsu Horizon IT system wrongly accusing over 900 Subpostmasters; a 2015 F-35 software bug affecting target detection; a 2015 Bloomberg terminal crash affecting 300,000 traders; a 2023 Starbucks POS failure closing over 60% of US and Canada outlets.</w:t>
      </w:r>
    </w:p>
    <w:p>
      <w:pPr>
        <w:spacing w:after="120"/>
      </w:pPr>
      <w:r>
        <w:rPr>
          <w:rFonts w:ascii="Trebuchet MS" w:cs="Trebuchet MS" w:eastAsia="Trebuchet MS" w:hAnsi="Trebuchet MS"/>
          <w:sz w:val="21"/>
          <w:szCs w:val="21"/>
        </w:rPr>
        <w:t xml:space="preserve">Which example was worse: financial loss or human loss?</w:t>
      </w:r>
    </w:p>
    <w:p>
      <w:pPr>
        <w:spacing w:after="120"/>
      </w:pPr>
      <w:r>
        <w:rPr>
          <w:rFonts w:ascii="Trebuchet MS" w:cs="Trebuchet MS" w:eastAsia="Trebuchet MS" w:hAnsi="Trebuchet MS"/>
          <w:sz w:val="21"/>
          <w:szCs w:val="21"/>
        </w:rPr>
        <w:t xml:space="preserve">My view:</w:t>
      </w:r>
    </w:p>
    <w:p>
      <w:pPr>
        <w:spacing w:after="200"/>
      </w:pPr>
    </w:p>
    <w:p>
      <w:pPr>
        <w:spacing w:after="100" w:before="160"/>
      </w:pPr>
      <w:r>
        <w:rPr>
          <w:rFonts w:ascii="Trebuchet MS" w:cs="Trebuchet MS" w:eastAsia="Trebuchet MS" w:hAnsi="Trebuchet MS"/>
          <w:b/>
          <w:bCs/>
          <w:sz w:val="21"/>
          <w:szCs w:val="21"/>
        </w:rPr>
        <w:t xml:space="preserve">Different Levels of Testing</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Task focus — independent, 5 minutes</w:t>
            </w:r>
          </w:p>
          <w:p>
            <w:pPr>
              <w:spacing w:after="120"/>
            </w:pPr>
            <w:r>
              <w:rPr>
                <w:rFonts w:ascii="Trebuchet MS" w:cs="Trebuchet MS" w:eastAsia="Trebuchet MS" w:hAnsi="Trebuchet MS"/>
                <w:sz w:val="21"/>
                <w:szCs w:val="21"/>
              </w:rPr>
              <w:t xml:space="preserve">Match each scenario below to a testing level: Unit, Integration, System, UAT.</w:t>
            </w:r>
          </w:p>
        </w:tc>
      </w:tr>
    </w:tbl>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7946"/>
        <w:gridCol w:w="1800"/>
      </w:tblGrid>
      <w:tr>
        <w:trPr>
          <w:tblHeader/>
        </w:trPr>
        <w:tc>
          <w:tcPr>
            <w:tcW w:type="dxa" w:w="79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Scenario</w:t>
            </w:r>
          </w:p>
        </w:tc>
        <w:tc>
          <w:tcPr>
            <w:tcW w:type="dxa" w:w="18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Testing level</w:t>
            </w:r>
          </w:p>
        </w:tc>
      </w:tr>
      <w:tr>
        <w:tc>
          <w:tcPr>
            <w:tcW w:type="dxa" w:w="79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developer checks a single function that calculates tax.</w:t>
            </w:r>
          </w:p>
        </w:tc>
        <w:tc>
          <w:tcPr>
            <w:tcW w:type="dxa" w:w="18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79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Two modules (login + database) are tested together.</w:t>
            </w:r>
          </w:p>
        </w:tc>
        <w:tc>
          <w:tcPr>
            <w:tcW w:type="dxa" w:w="18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79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The whole finished app is tested before release.</w:t>
            </w:r>
          </w:p>
        </w:tc>
        <w:tc>
          <w:tcPr>
            <w:tcW w:type="dxa" w:w="18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79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Customers try the system before launch.</w:t>
            </w:r>
          </w:p>
        </w:tc>
        <w:tc>
          <w:tcPr>
            <w:tcW w:type="dxa" w:w="18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bl>
    <w:p>
      <w:pPr>
        <w:spacing w:after="240"/>
      </w:pPr>
    </w:p>
    <w:p>
      <w:pPr>
        <w:spacing w:after="120"/>
      </w:pPr>
      <w:r>
        <w:rPr>
          <w:rFonts w:ascii="Trebuchet MS" w:cs="Trebuchet MS" w:eastAsia="Trebuchet MS" w:hAnsi="Trebuchet MS"/>
          <w:sz w:val="21"/>
          <w:szCs w:val="21"/>
        </w:rPr>
        <w:t xml:space="preserve">Unit Testing: the smallest testable part of the software, tested individually to ensure it is fit for use. Integration Testing: two or more unit-tested modules tested together, checking they interact as expected, interface errors are detected. System Testing: the complete, integrated software tested as a whole against the system's requirements. User Acceptance Testing (UAT): ensures user requirements are met before delivery, and that the software works correctly in the user's own environment.</w:t>
      </w:r>
    </w:p>
    <w:p>
      <w:pPr>
        <w:spacing w:after="20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FE7F7" w:val="clear"/>
            <w:tcMar>
              <w:top w:type="dxa" w:w="160"/>
              <w:left w:type="dxa" w:w="200"/>
              <w:bottom w:type="dxa" w:w="160"/>
              <w:right w:type="dxa" w:w="200"/>
            </w:tcMar>
          </w:tcPr>
          <w:p>
            <w:pPr>
              <w:spacing w:after="100"/>
            </w:pPr>
            <w:r>
              <w:rPr>
                <w:rFonts w:ascii="Trebuchet MS" w:cs="Trebuchet MS" w:eastAsia="Trebuchet MS" w:hAnsi="Trebuchet MS"/>
                <w:b/>
                <w:bCs/>
                <w:color w:val="4B2E7E"/>
                <w:sz w:val="21"/>
                <w:szCs w:val="21"/>
              </w:rPr>
              <w:t xml:space="preserve">💡  Real World Context</w:t>
            </w:r>
          </w:p>
          <w:p>
            <w:pPr>
              <w:spacing w:after="120"/>
            </w:pPr>
            <w:r>
              <w:rPr>
                <w:rFonts w:ascii="Trebuchet MS" w:cs="Trebuchet MS" w:eastAsia="Trebuchet MS" w:hAnsi="Trebuchet MS"/>
                <w:sz w:val="21"/>
                <w:szCs w:val="21"/>
              </w:rPr>
              <w:t xml:space="preserve">Large companies invest heavily in QA teams, including Microsoft, Google and Apple.</w:t>
            </w:r>
          </w:p>
          <w:p>
            <w:pPr>
              <w:spacing w:after="120"/>
            </w:pPr>
            <w:r>
              <w:rPr>
                <w:rFonts w:ascii="Trebuchet MS" w:cs="Trebuchet MS" w:eastAsia="Trebuchet MS" w:hAnsi="Trebuchet MS"/>
                <w:sz w:val="21"/>
                <w:szCs w:val="21"/>
              </w:rPr>
              <w:t xml:space="preserve">Imagine if your banking app crashed during a transfer.</w:t>
            </w:r>
          </w:p>
        </w:tc>
      </w:tr>
    </w:tbl>
    <w:p>
      <w:pPr>
        <w:spacing w:after="200"/>
      </w:pPr>
    </w:p>
    <w:p>
      <w:pPr>
        <w:spacing w:after="100" w:before="160"/>
      </w:pPr>
      <w:r>
        <w:rPr>
          <w:rFonts w:ascii="Trebuchet MS" w:cs="Trebuchet MS" w:eastAsia="Trebuchet MS" w:hAnsi="Trebuchet MS"/>
          <w:b/>
          <w:bCs/>
          <w:sz w:val="21"/>
          <w:szCs w:val="21"/>
        </w:rPr>
        <w:t xml:space="preserve">What Are the Colour Boxes?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1800"/>
        <w:gridCol w:w="4370"/>
        <w:gridCol w:w="3576"/>
      </w:tblGrid>
      <w:tr>
        <w:trPr>
          <w:tblHeader/>
        </w:trPr>
        <w:tc>
          <w:tcPr>
            <w:tcW w:type="dxa" w:w="18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Type</w:t>
            </w:r>
          </w:p>
        </w:tc>
        <w:tc>
          <w:tcPr>
            <w:tcW w:type="dxa" w:w="437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Focus</w:t>
            </w:r>
          </w:p>
        </w:tc>
        <w:tc>
          <w:tcPr>
            <w:tcW w:type="dxa" w:w="357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Who does it</w:t>
            </w:r>
          </w:p>
        </w:tc>
      </w:tr>
      <w:tr>
        <w:tc>
          <w:tcPr>
            <w:tcW w:type="dxa" w:w="18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White Box</w:t>
            </w:r>
          </w:p>
        </w:tc>
        <w:tc>
          <w:tcPr>
            <w:tcW w:type="dxa" w:w="437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Internal operation, with reference to source code</w:t>
            </w:r>
          </w:p>
        </w:tc>
        <w:tc>
          <w:tcPr>
            <w:tcW w:type="dxa" w:w="357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Usually developers</w:t>
            </w:r>
          </w:p>
        </w:tc>
      </w:tr>
      <w:tr>
        <w:tc>
          <w:tcPr>
            <w:tcW w:type="dxa" w:w="18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Black Box</w:t>
            </w:r>
          </w:p>
        </w:tc>
        <w:tc>
          <w:tcPr>
            <w:tcW w:type="dxa" w:w="437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Function only</w:t>
            </w:r>
          </w:p>
        </w:tc>
        <w:tc>
          <w:tcPr>
            <w:tcW w:type="dxa" w:w="357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Can be done by anyone</w:t>
            </w:r>
          </w:p>
        </w:tc>
      </w:tr>
      <w:tr>
        <w:tc>
          <w:tcPr>
            <w:tcW w:type="dxa" w:w="18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Gray Box</w:t>
            </w:r>
          </w:p>
        </w:tc>
        <w:tc>
          <w:tcPr>
            <w:tcW w:type="dxa" w:w="437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mix of White and Black Box testing</w:t>
            </w:r>
          </w:p>
        </w:tc>
        <w:tc>
          <w:tcPr>
            <w:tcW w:type="dxa" w:w="357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Often end-users</w:t>
            </w:r>
          </w:p>
        </w:tc>
      </w:tr>
    </w:tbl>
    <w:p>
      <w:pPr>
        <w:spacing w:after="24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Testing Strategies — Smoke Tests</w:t>
            </w:r>
          </w:p>
          <w:p>
            <w:pPr>
              <w:spacing w:after="120"/>
            </w:pPr>
            <w:r>
              <w:rPr>
                <w:rFonts w:ascii="Trebuchet MS" w:cs="Trebuchet MS" w:eastAsia="Trebuchet MS" w:hAnsi="Trebuchet MS"/>
                <w:sz w:val="21"/>
                <w:szCs w:val="21"/>
              </w:rPr>
              <w:t xml:space="preserve">Also known as confidence testing, sanity testing, build verification test (BVT) or build acceptance test.</w:t>
            </w:r>
          </w:p>
          <w:p>
            <w:pPr>
              <w:spacing w:after="120"/>
            </w:pPr>
            <w:r>
              <w:rPr>
                <w:rFonts w:ascii="Trebuchet MS" w:cs="Trebuchet MS" w:eastAsia="Trebuchet MS" w:hAnsi="Trebuchet MS"/>
                <w:sz w:val="21"/>
                <w:szCs w:val="21"/>
              </w:rPr>
              <w:t xml:space="preserve">A preliminary test to reveal simple failures severe enough to halt further testing. Covers the most important functionality of a component or system. Used to assess whether main functions appear to work correctly.</w:t>
            </w:r>
          </w:p>
          <w:p>
            <w:pPr>
              <w:spacing w:after="120"/>
            </w:pPr>
            <w:r>
              <w:rPr>
                <w:rFonts w:ascii="Trebuchet MS" w:cs="Trebuchet MS" w:eastAsia="Trebuchet MS" w:hAnsi="Trebuchet MS"/>
                <w:sz w:val="21"/>
                <w:szCs w:val="21"/>
              </w:rPr>
              <w:t xml:space="preserve">‘Does it work at all?’</w:t>
            </w:r>
          </w:p>
        </w:tc>
      </w:tr>
    </w:tbl>
    <w:p>
      <w:pPr>
        <w:spacing w:after="240"/>
      </w:pPr>
    </w:p>
    <w:p>
      <w:pPr>
        <w:spacing w:after="100" w:before="160"/>
      </w:pPr>
      <w:r>
        <w:rPr>
          <w:rFonts w:ascii="Trebuchet MS" w:cs="Trebuchet MS" w:eastAsia="Trebuchet MS" w:hAnsi="Trebuchet MS"/>
          <w:b/>
          <w:bCs/>
          <w:sz w:val="21"/>
          <w:szCs w:val="21"/>
        </w:rPr>
        <w:t xml:space="preserve">Actual Testing</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Task focus — independent, 30 minutes</w:t>
            </w:r>
          </w:p>
          <w:p>
            <w:pPr>
              <w:spacing w:after="120"/>
            </w:pPr>
            <w:r>
              <w:rPr>
                <w:rFonts w:ascii="Trebuchet MS" w:cs="Trebuchet MS" w:eastAsia="Trebuchet MS" w:hAnsi="Trebuchet MS"/>
                <w:sz w:val="21"/>
                <w:szCs w:val="21"/>
              </w:rPr>
              <w:t xml:space="preserve">Use the testing script in OneNote. Visit: unittest.toolsforteaching.co.uk. Follow the test script and note any bugs. There will be some!</w:t>
            </w:r>
          </w:p>
        </w:tc>
      </w:tr>
    </w:tbl>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898"/>
        <w:gridCol w:w="5848"/>
      </w:tblGrid>
      <w:tr>
        <w:trPr>
          <w:tblHeader/>
        </w:trPr>
        <w:tc>
          <w:tcPr>
            <w:tcW w:type="dxa" w:w="389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Step in script</w:t>
            </w:r>
          </w:p>
        </w:tc>
        <w:tc>
          <w:tcPr>
            <w:tcW w:type="dxa" w:w="584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Bug found (if any)</w:t>
            </w:r>
          </w:p>
        </w:tc>
      </w:tr>
      <w:tr>
        <w:tc>
          <w:tcPr>
            <w:tcW w:type="dxa" w:w="389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58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389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584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389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58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389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584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389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58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bl>
    <w:p>
      <w:pPr>
        <w:spacing w:after="240"/>
      </w:pPr>
    </w:p>
    <w:p>
      <w:pPr>
        <w:spacing w:after="100" w:before="160"/>
      </w:pPr>
      <w:r>
        <w:rPr>
          <w:rFonts w:ascii="Trebuchet MS" w:cs="Trebuchet MS" w:eastAsia="Trebuchet MS" w:hAnsi="Trebuchet MS"/>
          <w:b/>
          <w:bCs/>
          <w:sz w:val="21"/>
          <w:szCs w:val="21"/>
        </w:rPr>
        <w:t xml:space="preserve">Workbook Write-Up</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FBF0DC" w:val="clear"/>
            <w:tcMar>
              <w:top w:type="dxa" w:w="160"/>
              <w:left w:type="dxa" w:w="200"/>
              <w:bottom w:type="dxa" w:w="160"/>
              <w:right w:type="dxa" w:w="200"/>
            </w:tcMar>
          </w:tcPr>
          <w:p>
            <w:pPr>
              <w:spacing w:after="100"/>
            </w:pPr>
            <w:r>
              <w:rPr>
                <w:rFonts w:ascii="Trebuchet MS" w:cs="Trebuchet MS" w:eastAsia="Trebuchet MS" w:hAnsi="Trebuchet MS"/>
                <w:b/>
                <w:bCs/>
                <w:color w:val="8A5A00"/>
                <w:sz w:val="21"/>
                <w:szCs w:val="21"/>
              </w:rPr>
              <w:t xml:space="preserve">📝  Independent, 20 minutes</w:t>
            </w:r>
          </w:p>
          <w:p>
            <w:pPr>
              <w:spacing w:after="120"/>
            </w:pPr>
            <w:r>
              <w:rPr>
                <w:rFonts w:ascii="Trebuchet MS" w:cs="Trebuchet MS" w:eastAsia="Trebuchet MS" w:hAnsi="Trebuchet MS"/>
                <w:sz w:val="21"/>
                <w:szCs w:val="21"/>
              </w:rPr>
              <w:t xml:space="preserve">Complete the definitions to the Key Vocabulary.</w:t>
            </w:r>
          </w:p>
          <w:p>
            <w:pPr>
              <w:spacing w:after="120"/>
            </w:pPr>
            <w:r>
              <w:rPr>
                <w:rFonts w:ascii="Trebuchet MS" w:cs="Trebuchet MS" w:eastAsia="Trebuchet MS" w:hAnsi="Trebuchet MS"/>
                <w:sz w:val="21"/>
                <w:szCs w:val="21"/>
              </w:rPr>
              <w:t xml:space="preserve">Write a number of paragraphs to define testing, including: definition, purpose, example.</w:t>
            </w:r>
          </w:p>
          <w:p>
            <w:pPr>
              <w:spacing w:after="120"/>
            </w:pPr>
            <w:r>
              <w:rPr>
                <w:rFonts w:ascii="Trebuchet MS" w:cs="Trebuchet MS" w:eastAsia="Trebuchet MS" w:hAnsi="Trebuchet MS"/>
                <w:sz w:val="21"/>
                <w:szCs w:val="21"/>
              </w:rPr>
              <w:t xml:space="preserve">Explain the importance of testing. Example structure: Reason 1 → Explanation → Example, Reason 2 → Explanation → Example, Reason 3 → Explanation → Example.</w:t>
            </w:r>
          </w:p>
          <w:p>
            <w:pPr>
              <w:spacing w:after="120"/>
            </w:pPr>
            <w:r>
              <w:rPr>
                <w:rFonts w:ascii="Trebuchet MS" w:cs="Trebuchet MS" w:eastAsia="Trebuchet MS" w:hAnsi="Trebuchet MS"/>
                <w:sz w:val="21"/>
                <w:szCs w:val="21"/>
              </w:rPr>
              <w:t xml:space="preserve">Link to: reliability, user trust, financial impact.</w:t>
            </w:r>
          </w:p>
        </w:tc>
      </w:tr>
    </w:tbl>
    <w:p>
      <w:pPr>
        <w:spacing w:after="120"/>
      </w:pPr>
      <w:r>
        <w:rPr>
          <w:rFonts w:ascii="Trebuchet MS" w:cs="Trebuchet MS" w:eastAsia="Trebuchet MS" w:hAnsi="Trebuchet MS"/>
          <w:sz w:val="21"/>
          <w:szCs w:val="21"/>
        </w:rPr>
        <w:t xml:space="preserve">My definition of testing:</w:t>
      </w:r>
    </w:p>
    <w:p>
      <w:pPr>
        <w:spacing w:after="220"/>
      </w:pPr>
    </w:p>
    <w:p>
      <w:pPr>
        <w:spacing w:after="120"/>
      </w:pPr>
      <w:r>
        <w:rPr>
          <w:rFonts w:ascii="Trebuchet MS" w:cs="Trebuchet MS" w:eastAsia="Trebuchet MS" w:hAnsi="Trebuchet MS"/>
          <w:sz w:val="21"/>
          <w:szCs w:val="21"/>
        </w:rPr>
        <w:t xml:space="preserve">Why testing matters:</w:t>
      </w:r>
    </w:p>
    <w:p>
      <w:pPr>
        <w:spacing w:after="280"/>
      </w:pPr>
    </w:p>
    <w:p>
      <w:pPr>
        <w:spacing w:after="100" w:before="160"/>
      </w:pPr>
      <w:r>
        <w:rPr>
          <w:rFonts w:ascii="Trebuchet MS" w:cs="Trebuchet MS" w:eastAsia="Trebuchet MS" w:hAnsi="Trebuchet MS"/>
          <w:b/>
          <w:bCs/>
          <w:sz w:val="21"/>
          <w:szCs w:val="21"/>
        </w:rPr>
        <w:t xml:space="preserve">Revision Checklist — Can I...?</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Define software testing in my own words.</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Name the four levels of testing and describe each one.</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the difference between White Box, Black Box and Gray Box testing.</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what a smoke test is.</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why testing matters, linking to reliability, user trust and financial impact.</w:t>
      </w:r>
    </w:p>
    <w:p>
      <w:pPr>
        <w:spacing w:after="240"/>
      </w:pPr>
    </w:p>
    <w:p>
      <w:pPr>
        <w:spacing w:after="100" w:before="160"/>
      </w:pPr>
      <w:r>
        <w:rPr>
          <w:rFonts w:ascii="Trebuchet MS" w:cs="Trebuchet MS" w:eastAsia="Trebuchet MS" w:hAnsi="Trebuchet MS"/>
          <w:b/>
          <w:bCs/>
          <w:sz w:val="21"/>
          <w:szCs w:val="21"/>
        </w:rPr>
        <w:t xml:space="preserve">Portfolio Evidence Checklist</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00"/>
        <w:gridCol w:w="8846"/>
      </w:tblGrid>
      <w:tr>
        <w:trPr>
          <w:tblHeader/>
        </w:trPr>
        <w:tc>
          <w:tcPr>
            <w:tcW w:type="dxa" w:w="9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w:t>
            </w:r>
          </w:p>
        </w:tc>
        <w:tc>
          <w:tcPr>
            <w:tcW w:type="dxa" w:w="88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Evidence item</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Completed Key Vocabulary table, all 7 terms defined accurately.</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Different levels of testing matching task completed.</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Actual testing task completed with bugs logged.</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Workbook write-up, definition of testing and importance of testing paragraphs completed.</w:t>
            </w:r>
          </w:p>
        </w:tc>
      </w:tr>
    </w:tbl>
    <w:sectPr>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rebuchet MS" w:cs="Trebuchet MS" w:eastAsia="Trebuchet MS" w:hAnsi="Trebuchet MS"/>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2026-07-23T13:19:31.684Z</dcterms:created>
  <dcterms:modified xsi:type="dcterms:W3CDTF">2026-07-23T13:19:31.684Z</dcterms:modified>
</cp:coreProperties>
</file>

<file path=docProps/custom.xml><?xml version="1.0" encoding="utf-8"?>
<Properties xmlns="http://schemas.openxmlformats.org/officeDocument/2006/custom-properties" xmlns:vt="http://schemas.openxmlformats.org/officeDocument/2006/docPropsVTypes"/>
</file>