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04: Best Practice Principles</w:t>
            </w:r>
          </w:p>
        </w:tc>
      </w:tr>
    </w:tbl>
    <w:p>
      <w:pPr>
        <w:spacing w:after="60"/>
      </w:pPr>
    </w:p>
    <w:p>
      <w:pPr>
        <w:spacing w:after="60"/>
      </w:pPr>
      <w:r>
        <w:rPr>
          <w:rFonts w:ascii="Trebuchet MS" w:cs="Trebuchet MS" w:eastAsia="Trebuchet MS" w:hAnsi="Trebuchet MS"/>
          <w:b/>
          <w:bCs/>
          <w:color w:val="4B2E7E"/>
          <w:sz w:val="28"/>
          <w:szCs w:val="28"/>
        </w:rPr>
        <w:t xml:space="preserve">Lesson 07: Test-Driven Development</w:t>
      </w:r>
    </w:p>
    <w:p>
      <w:pPr>
        <w:spacing w:after="240"/>
      </w:pPr>
      <w:r>
        <w:rPr>
          <w:rFonts w:ascii="Trebuchet MS" w:cs="Trebuchet MS" w:eastAsia="Trebuchet MS" w:hAnsi="Trebuchet MS"/>
          <w:i/>
          <w:iCs/>
          <w:color w:val="555555"/>
          <w:sz w:val="21"/>
          <w:szCs w:val="21"/>
        </w:rPr>
        <w:t xml:space="preserve">Red, Green, Refactor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04: Best Practice Principles — Lesson 07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testing in general in Lesson 06, including testing levels and types. This lesson introduces Test-Driven Development (TDD) as a specific, disciplined way of using tests, writing them before the code they test.</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projector for slide deck Unit_4_Lesson_07_Test_Driven_Development.pptx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Describe the characteristics of Test Driven Development (TDD)</w:t>
      </w:r>
    </w:p>
    <w:p>
      <w:pPr>
        <w:pStyle w:val="ListParagraph"/>
        <w:numPr>
          <w:ilvl w:val="0"/>
          <w:numId w:val="2"/>
        </w:numPr>
        <w:spacing w:after="100"/>
      </w:pPr>
      <w:r>
        <w:rPr>
          <w:rFonts w:ascii="Trebuchet MS" w:cs="Trebuchet MS" w:eastAsia="Trebuchet MS" w:hAnsi="Trebuchet MS"/>
          <w:sz w:val="21"/>
          <w:szCs w:val="21"/>
        </w:rPr>
        <w:t xml:space="preserve">Explain the benefits of TDD</w:t>
      </w:r>
    </w:p>
    <w:p>
      <w:pPr>
        <w:pStyle w:val="ListParagraph"/>
        <w:numPr>
          <w:ilvl w:val="0"/>
          <w:numId w:val="2"/>
        </w:numPr>
        <w:spacing w:after="100"/>
      </w:pPr>
      <w:r>
        <w:rPr>
          <w:rFonts w:ascii="Trebuchet MS" w:cs="Trebuchet MS" w:eastAsia="Trebuchet MS" w:hAnsi="Trebuchet MS"/>
          <w:sz w:val="21"/>
          <w:szCs w:val="21"/>
        </w:rPr>
        <w:t xml:space="preserve">Identify how TDD differs from traditional development</w:t>
      </w:r>
    </w:p>
    <w:p>
      <w:pPr>
        <w:pStyle w:val="ListParagraph"/>
        <w:numPr>
          <w:ilvl w:val="0"/>
          <w:numId w:val="2"/>
        </w:numPr>
        <w:spacing w:after="100"/>
      </w:pPr>
      <w:r>
        <w:rPr>
          <w:rFonts w:ascii="Trebuchet MS" w:cs="Trebuchet MS" w:eastAsia="Trebuchet MS" w:hAnsi="Trebuchet MS"/>
          <w:sz w:val="21"/>
          <w:szCs w:val="21"/>
        </w:rPr>
        <w:t xml:space="preserve">Simulate the TDD cycle using pseudocode</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Test-Driven Development</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software development method where tests are written before the code, code is written to pass the test, and code is then refactored.</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Red-Green-Refactor</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three-phase TDD cycle: write a failing test (red), write minimal code to pass it (green), then improve the code without changing its behaviour (refactor).</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Unit test</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test that checks a single, small piece of functionality in isolation.</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Refactor</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Improving code structure without changing its output.</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Automated testing</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Testing carried out by software rather than manually, strongly associated with TDD.</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1).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four objectives and the five key terms, noting learners should have enough information by the end of the lesson to complete the definitions.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 begin the key vocabulary table.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Test-Driven Development, why test first?</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question, why might developers test first rather than coding first (slide 5), before giving the formal definition.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why a developer might choose to write a test before writing any code.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TDD?</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(slide 6), TDD is a method where tests are written before the code, code is written to pass the test, and code is then refactored once the test passes. Notes TDD is popularised in Agile development and strongly associated with automated unit testing.</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TDD definition.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Characteristics and benefits of TDD</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Lists the five characteristics (slide 7), tests written before production code, small development cycles, frequent automated testing, refactoring after passing tests, focus on minimal working solution, then the five benefits (slide 8), improves reliability, reduces bugs early, encourages simple design (KISS link), provides automatic regression testing, makes teamwork safer.</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five characteristics and five benefits of TDD.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Traditional vs TDD comparison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Shows the comparison table (slide 9), traditional writes code then tests later then fixes bugs, TDD writes a test then writes code to pass it then refactors. Poses the question, which approach is more controlled, and why.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comparison table, discuss which approach is more controlled and why.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task: TDD in team development</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paired task (slide 10), how might TDD help in team development, considering shared understanding, safer collaboration, confidence when changing code, reduced integration problems, and examining platforms like GitHub and GitLab where automated tests can run before merging code.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 pairs, discuss and note down how TDD helps team development, considering the four points given.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Applied practical task: simulated TDD cycle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(slide 11), using the isEven(n) worked example (test isEven(4) should return True, test isEven(5) should return False, minimal code return n % 2 == 0), learners then choose one simple feature of their own, write two tests, write a minimal solution, and describe the refactor step, checking is it readable, is naming clear, does it follow SRP.</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study the isEven worked example, then choose a simple feature of their own, write two tests, write minimal code to pass them, and describe a refactor step.</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(slide 12), complete the vocabulary definitions, then write a 150–200 word paragraph demonstrating the characteristics and benefits of TDD.</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complete the key vocabulary table and write the 150–200 word paragraph.</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Extension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extension task (slide 13), compare TDD to traditional testing, explaining the difference in order, the impact on reliability, and the impact on development speed, and poses the higher-level question, could TDD slow down development initially but speed it up long term.</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compare TDD to traditional testing across the three points given, and answer the higher-level question.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Exit ticket</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two exit ticket questions (slide 14), what does Red mean in TDD, why is refactoring important. Collects responses.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both exit ticket questions individually in OneNote.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isEven() worked example fully annotated, RED, GREEN and REFACTOR steps labelled, before learners attempt their own feature.</w:t>
            </w:r>
          </w:p>
          <w:p>
            <w:pPr>
              <w:spacing w:after="60"/>
            </w:pPr>
            <w:r>
              <w:rPr>
                <w:rFonts w:ascii="Trebuchet MS" w:cs="Trebuchet MS" w:eastAsia="Trebuchet MS" w:hAnsi="Trebuchet MS"/>
                <w:sz w:val="18"/>
                <w:szCs w:val="18"/>
              </w:rPr>
              <w:t xml:space="preserve">Reduce the applied practical task to one test rather than two, for learners who need more time per step.</w:t>
            </w:r>
          </w:p>
          <w:p>
            <w:pPr>
              <w:spacing w:after="60"/>
            </w:pPr>
            <w:r>
              <w:rPr>
                <w:rFonts w:ascii="Trebuchet MS" w:cs="Trebuchet MS" w:eastAsia="Trebuchet MS" w:hAnsi="Trebuchet MS"/>
                <w:sz w:val="18"/>
                <w:szCs w:val="18"/>
              </w:rPr>
              <w:t xml:space="preserve">Provide the traditional vs TDD comparison table pre-filled as a reference during the research task.</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applied practical task with two tests, minimal code, and a described refactor step, and write the full 150–200 word workbook paragraph.</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extension task, including a reasoned answer to whether TDD could slow development initially but speed it up long term.</w:t>
            </w:r>
          </w:p>
          <w:p>
            <w:pPr>
              <w:spacing w:after="60"/>
            </w:pPr>
            <w:r>
              <w:rPr>
                <w:rFonts w:ascii="Trebuchet MS" w:cs="Trebuchet MS" w:eastAsia="Trebuchet MS" w:hAnsi="Trebuchet MS"/>
                <w:sz w:val="18"/>
                <w:szCs w:val="18"/>
              </w:rPr>
              <w:t xml:space="preserve">Ask stretch learners to identify a second simple feature and repeat the full Red-Green-Refactor cycle a second time, comparing how confident they felt on the second attempt.</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why-test-first discussion is a quick, low-stakes check of learners' existing instincts before the formal TDD definition is given.</w:t>
      </w:r>
    </w:p>
    <w:p>
      <w:pPr>
        <w:pStyle w:val="ListParagraph"/>
        <w:numPr>
          <w:ilvl w:val="0"/>
          <w:numId w:val="2"/>
        </w:numPr>
        <w:spacing w:after="100"/>
      </w:pPr>
      <w:r>
        <w:rPr>
          <w:rFonts w:ascii="Trebuchet MS" w:cs="Trebuchet MS" w:eastAsia="Trebuchet MS" w:hAnsi="Trebuchet MS"/>
          <w:sz w:val="21"/>
          <w:szCs w:val="21"/>
        </w:rPr>
        <w:t xml:space="preserve">The traditional vs TDD comparison discussion checks whether learners can already see TDD as more controlled before moving into applied practice.</w:t>
      </w:r>
    </w:p>
    <w:p>
      <w:pPr>
        <w:pStyle w:val="ListParagraph"/>
        <w:numPr>
          <w:ilvl w:val="0"/>
          <w:numId w:val="2"/>
        </w:numPr>
        <w:spacing w:after="100"/>
      </w:pPr>
      <w:r>
        <w:rPr>
          <w:rFonts w:ascii="Trebuchet MS" w:cs="Trebuchet MS" w:eastAsia="Trebuchet MS" w:hAnsi="Trebuchet MS"/>
          <w:sz w:val="21"/>
          <w:szCs w:val="21"/>
        </w:rPr>
        <w:t xml:space="preserve">Circulate during the applied practical task, this is the main checkpoint, correctly writing a test that fails before any code exists is the clearest indicator that Red has been understood.</w:t>
      </w:r>
    </w:p>
    <w:p>
      <w:pPr>
        <w:pStyle w:val="ListParagraph"/>
        <w:numPr>
          <w:ilvl w:val="0"/>
          <w:numId w:val="2"/>
        </w:numPr>
        <w:spacing w:after="100"/>
      </w:pPr>
      <w:r>
        <w:rPr>
          <w:rFonts w:ascii="Trebuchet MS" w:cs="Trebuchet MS" w:eastAsia="Trebuchet MS" w:hAnsi="Trebuchet MS"/>
          <w:sz w:val="21"/>
          <w:szCs w:val="21"/>
        </w:rPr>
        <w:t xml:space="preserve">The workbook write-up paragraph is the main written checkpoint, checked against both the characteristics and benefits of TDD being present.</w:t>
      </w:r>
    </w:p>
    <w:p>
      <w:pPr>
        <w:pStyle w:val="ListParagraph"/>
        <w:numPr>
          <w:ilvl w:val="0"/>
          <w:numId w:val="2"/>
        </w:numPr>
        <w:spacing w:after="100"/>
      </w:pPr>
      <w:r>
        <w:rPr>
          <w:rFonts w:ascii="Trebuchet MS" w:cs="Trebuchet MS" w:eastAsia="Trebuchet MS" w:hAnsi="Trebuchet MS"/>
          <w:sz w:val="21"/>
          <w:szCs w:val="21"/>
        </w:rPr>
        <w:t xml:space="preserve">Exit ticket responses on what Red means and why refactoring is important are the main end-of-lesson checkpoint, used to decide whether Lesson 08 needs a longer recap of TDD before debugging is introduced.</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the test in TDD is written to check code that already exists.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directly using the isEven() example, both tests are written and confirmed to fail before any code exists, this is precisely what Red means, this is the opposite order to how learners may be used to testing.</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refactoring in TDD means changing what the code does.</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definition from Lesson 02, refactor = improving code structure without changing its output, in the isEven() example the refactor step only checks readability, naming and SRP, the passing tests must still pass afterwards.</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TDD is simply slower and therefore worse than traditional development.</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higher-level extension question directly, TDD may appear slower up front because of the extra step of writing tests first, but the benefits, fewer bugs, safer refactoring, safer teamwork, often make it faster overall across the life of a project.</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Using the same Red-Green-Refactor process as the applied practical task, choose a second simple feature different from the one used in the lesson, write two tests for it, and describe what your minimal solution would look like.</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04 | Lesson 07: Test-Driven Development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the characteristics of Test-Driven Development (TDD).</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benefits of TDD.</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how TDD differs from traditional development.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Simulate the TDD cycle using pseudocode.</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89ndh5</w:t>
      </w:r>
    </w:p>
    <w:p>
      <w:pPr>
        <w:spacing w:after="200"/>
      </w:pPr>
    </w:p>
    <w:p>
      <w:pPr>
        <w:spacing w:after="100" w:before="160"/>
      </w:pPr>
      <w:r>
        <w:rPr>
          <w:rFonts w:ascii="Trebuchet MS" w:cs="Trebuchet MS" w:eastAsia="Trebuchet MS" w:hAnsi="Trebuchet MS"/>
          <w:b/>
          <w:bCs/>
          <w:sz w:val="21"/>
          <w:szCs w:val="21"/>
        </w:rPr>
        <w:t xml:space="preserve">Key Vocabulary</w:t>
      </w:r>
    </w:p>
    <w:p>
      <w:pPr>
        <w:spacing w:after="120"/>
      </w:pPr>
      <w:r>
        <w:rPr>
          <w:rFonts w:ascii="Trebuchet MS" w:cs="Trebuchet MS" w:eastAsia="Trebuchet MS" w:hAnsi="Trebuchet MS"/>
          <w:sz w:val="21"/>
          <w:szCs w:val="21"/>
        </w:rPr>
        <w:t xml:space="preserve">By the end of this lesson you should have enough information to complete these definitions.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Word</w:t>
            </w:r>
          </w:p>
        </w:tc>
        <w:tc>
          <w:tcPr>
            <w:tcW w:type="dxa" w:w="73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Test-Driven Development</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Red-Green-Refactor</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Unit Test</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Refactor</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Automated Testing</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Why Test First?</w:t>
            </w:r>
          </w:p>
          <w:p>
            <w:pPr>
              <w:spacing w:after="120"/>
            </w:pPr>
            <w:r>
              <w:rPr>
                <w:rFonts w:ascii="Trebuchet MS" w:cs="Trebuchet MS" w:eastAsia="Trebuchet MS" w:hAnsi="Trebuchet MS"/>
                <w:sz w:val="21"/>
                <w:szCs w:val="21"/>
              </w:rPr>
              <w:t xml:space="preserve">Why might developers test first rather than coding? Note your initial thoughts.</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What Is TDD?</w:t>
            </w:r>
          </w:p>
          <w:p>
            <w:pPr>
              <w:spacing w:after="120"/>
            </w:pPr>
            <w:r>
              <w:rPr>
                <w:rFonts w:ascii="Trebuchet MS" w:cs="Trebuchet MS" w:eastAsia="Trebuchet MS" w:hAnsi="Trebuchet MS"/>
                <w:sz w:val="21"/>
                <w:szCs w:val="21"/>
              </w:rPr>
              <w:t xml:space="preserve">Test Driven Development is a software development method where:</w:t>
            </w:r>
          </w:p>
          <w:p>
            <w:pPr>
              <w:pStyle w:val="ListParagraph"/>
              <w:numPr>
                <w:ilvl w:val="0"/>
                <w:numId w:val="2"/>
              </w:numPr>
              <w:spacing w:after="100"/>
            </w:pPr>
            <w:r>
              <w:rPr>
                <w:rFonts w:ascii="Trebuchet MS" w:cs="Trebuchet MS" w:eastAsia="Trebuchet MS" w:hAnsi="Trebuchet MS"/>
                <w:sz w:val="21"/>
                <w:szCs w:val="21"/>
              </w:rPr>
              <w:t xml:space="preserve">Tests are written before the code</w:t>
            </w:r>
          </w:p>
          <w:p>
            <w:pPr>
              <w:pStyle w:val="ListParagraph"/>
              <w:numPr>
                <w:ilvl w:val="0"/>
                <w:numId w:val="2"/>
              </w:numPr>
              <w:spacing w:after="100"/>
            </w:pPr>
            <w:r>
              <w:rPr>
                <w:rFonts w:ascii="Trebuchet MS" w:cs="Trebuchet MS" w:eastAsia="Trebuchet MS" w:hAnsi="Trebuchet MS"/>
                <w:sz w:val="21"/>
                <w:szCs w:val="21"/>
              </w:rPr>
              <w:t xml:space="preserve">Code is written to pass the test</w:t>
            </w:r>
          </w:p>
          <w:p>
            <w:pPr>
              <w:pStyle w:val="ListParagraph"/>
              <w:numPr>
                <w:ilvl w:val="0"/>
                <w:numId w:val="2"/>
              </w:numPr>
              <w:spacing w:after="100"/>
            </w:pPr>
            <w:r>
              <w:rPr>
                <w:rFonts w:ascii="Trebuchet MS" w:cs="Trebuchet MS" w:eastAsia="Trebuchet MS" w:hAnsi="Trebuchet MS"/>
                <w:sz w:val="21"/>
                <w:szCs w:val="21"/>
              </w:rPr>
              <w:t xml:space="preserve">Code is improved (refactored) once the test passes</w:t>
            </w:r>
          </w:p>
          <w:p>
            <w:pPr>
              <w:spacing w:after="120"/>
            </w:pPr>
            <w:r>
              <w:rPr>
                <w:rFonts w:ascii="Trebuchet MS" w:cs="Trebuchet MS" w:eastAsia="Trebuchet MS" w:hAnsi="Trebuchet MS"/>
                <w:sz w:val="21"/>
                <w:szCs w:val="21"/>
              </w:rPr>
              <w:t xml:space="preserve">Popularised in Agile development practices and strongly associated with automated unit testing.</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Characteristics of TDD</w:t>
            </w:r>
          </w:p>
          <w:p>
            <w:pPr>
              <w:pStyle w:val="ListParagraph"/>
              <w:numPr>
                <w:ilvl w:val="0"/>
                <w:numId w:val="2"/>
              </w:numPr>
              <w:spacing w:after="100"/>
            </w:pPr>
            <w:r>
              <w:rPr>
                <w:rFonts w:ascii="Trebuchet MS" w:cs="Trebuchet MS" w:eastAsia="Trebuchet MS" w:hAnsi="Trebuchet MS"/>
                <w:sz w:val="21"/>
                <w:szCs w:val="21"/>
              </w:rPr>
              <w:t xml:space="preserve">Tests written before production code</w:t>
            </w:r>
          </w:p>
          <w:p>
            <w:pPr>
              <w:pStyle w:val="ListParagraph"/>
              <w:numPr>
                <w:ilvl w:val="0"/>
                <w:numId w:val="2"/>
              </w:numPr>
              <w:spacing w:after="100"/>
            </w:pPr>
            <w:r>
              <w:rPr>
                <w:rFonts w:ascii="Trebuchet MS" w:cs="Trebuchet MS" w:eastAsia="Trebuchet MS" w:hAnsi="Trebuchet MS"/>
                <w:sz w:val="21"/>
                <w:szCs w:val="21"/>
              </w:rPr>
              <w:t xml:space="preserve">Small development cycles</w:t>
            </w:r>
          </w:p>
          <w:p>
            <w:pPr>
              <w:pStyle w:val="ListParagraph"/>
              <w:numPr>
                <w:ilvl w:val="0"/>
                <w:numId w:val="2"/>
              </w:numPr>
              <w:spacing w:after="100"/>
            </w:pPr>
            <w:r>
              <w:rPr>
                <w:rFonts w:ascii="Trebuchet MS" w:cs="Trebuchet MS" w:eastAsia="Trebuchet MS" w:hAnsi="Trebuchet MS"/>
                <w:sz w:val="21"/>
                <w:szCs w:val="21"/>
              </w:rPr>
              <w:t xml:space="preserve">Frequent automated testing</w:t>
            </w:r>
          </w:p>
          <w:p>
            <w:pPr>
              <w:pStyle w:val="ListParagraph"/>
              <w:numPr>
                <w:ilvl w:val="0"/>
                <w:numId w:val="2"/>
              </w:numPr>
              <w:spacing w:after="100"/>
            </w:pPr>
            <w:r>
              <w:rPr>
                <w:rFonts w:ascii="Trebuchet MS" w:cs="Trebuchet MS" w:eastAsia="Trebuchet MS" w:hAnsi="Trebuchet MS"/>
                <w:sz w:val="21"/>
                <w:szCs w:val="21"/>
              </w:rPr>
              <w:t xml:space="preserve">Refactoring after passing tests</w:t>
            </w:r>
          </w:p>
          <w:p>
            <w:pPr>
              <w:pStyle w:val="ListParagraph"/>
              <w:numPr>
                <w:ilvl w:val="0"/>
                <w:numId w:val="2"/>
              </w:numPr>
              <w:spacing w:after="100"/>
            </w:pPr>
            <w:r>
              <w:rPr>
                <w:rFonts w:ascii="Trebuchet MS" w:cs="Trebuchet MS" w:eastAsia="Trebuchet MS" w:hAnsi="Trebuchet MS"/>
                <w:sz w:val="21"/>
                <w:szCs w:val="21"/>
              </w:rPr>
              <w:t xml:space="preserve">Focus on minimal working solution</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Benefits of TDD</w:t>
            </w:r>
          </w:p>
          <w:p>
            <w:pPr>
              <w:pStyle w:val="ListParagraph"/>
              <w:numPr>
                <w:ilvl w:val="0"/>
                <w:numId w:val="2"/>
              </w:numPr>
              <w:spacing w:after="100"/>
            </w:pPr>
            <w:r>
              <w:rPr>
                <w:rFonts w:ascii="Trebuchet MS" w:cs="Trebuchet MS" w:eastAsia="Trebuchet MS" w:hAnsi="Trebuchet MS"/>
                <w:sz w:val="21"/>
                <w:szCs w:val="21"/>
              </w:rPr>
              <w:t xml:space="preserve">Improves reliability</w:t>
            </w:r>
          </w:p>
          <w:p>
            <w:pPr>
              <w:pStyle w:val="ListParagraph"/>
              <w:numPr>
                <w:ilvl w:val="0"/>
                <w:numId w:val="2"/>
              </w:numPr>
              <w:spacing w:after="100"/>
            </w:pPr>
            <w:r>
              <w:rPr>
                <w:rFonts w:ascii="Trebuchet MS" w:cs="Trebuchet MS" w:eastAsia="Trebuchet MS" w:hAnsi="Trebuchet MS"/>
                <w:sz w:val="21"/>
                <w:szCs w:val="21"/>
              </w:rPr>
              <w:t xml:space="preserve">Reduces bugs early</w:t>
            </w:r>
          </w:p>
          <w:p>
            <w:pPr>
              <w:pStyle w:val="ListParagraph"/>
              <w:numPr>
                <w:ilvl w:val="0"/>
                <w:numId w:val="2"/>
              </w:numPr>
              <w:spacing w:after="100"/>
            </w:pPr>
            <w:r>
              <w:rPr>
                <w:rFonts w:ascii="Trebuchet MS" w:cs="Trebuchet MS" w:eastAsia="Trebuchet MS" w:hAnsi="Trebuchet MS"/>
                <w:sz w:val="21"/>
                <w:szCs w:val="21"/>
              </w:rPr>
              <w:t xml:space="preserve">Encourages simple design (KISS link)</w:t>
            </w:r>
          </w:p>
          <w:p>
            <w:pPr>
              <w:pStyle w:val="ListParagraph"/>
              <w:numPr>
                <w:ilvl w:val="0"/>
                <w:numId w:val="2"/>
              </w:numPr>
              <w:spacing w:after="100"/>
            </w:pPr>
            <w:r>
              <w:rPr>
                <w:rFonts w:ascii="Trebuchet MS" w:cs="Trebuchet MS" w:eastAsia="Trebuchet MS" w:hAnsi="Trebuchet MS"/>
                <w:sz w:val="21"/>
                <w:szCs w:val="21"/>
              </w:rPr>
              <w:t xml:space="preserve">Provides automatic regression testing</w:t>
            </w:r>
          </w:p>
          <w:p>
            <w:pPr>
              <w:pStyle w:val="ListParagraph"/>
              <w:numPr>
                <w:ilvl w:val="0"/>
                <w:numId w:val="2"/>
              </w:numPr>
              <w:spacing w:after="100"/>
            </w:pPr>
            <w:r>
              <w:rPr>
                <w:rFonts w:ascii="Trebuchet MS" w:cs="Trebuchet MS" w:eastAsia="Trebuchet MS" w:hAnsi="Trebuchet MS"/>
                <w:sz w:val="21"/>
                <w:szCs w:val="21"/>
              </w:rPr>
              <w:t xml:space="preserve">Makes teamwork safer</w:t>
            </w:r>
          </w:p>
        </w:tc>
      </w:tr>
    </w:tbl>
    <w:p>
      <w:pPr>
        <w:spacing w:after="240"/>
      </w:pPr>
    </w:p>
    <w:p>
      <w:pPr>
        <w:spacing w:after="100" w:before="160"/>
      </w:pPr>
      <w:r>
        <w:rPr>
          <w:rFonts w:ascii="Trebuchet MS" w:cs="Trebuchet MS" w:eastAsia="Trebuchet MS" w:hAnsi="Trebuchet MS"/>
          <w:b/>
          <w:bCs/>
          <w:sz w:val="21"/>
          <w:szCs w:val="21"/>
        </w:rPr>
        <w:t xml:space="preserve">Comparison: Traditional vs TDD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tblHeader/>
        </w:trPr>
        <w:tc>
          <w:tcPr>
            <w:tcW w:type="dxa" w:w="48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Traditional approach</w:t>
            </w:r>
          </w:p>
        </w:tc>
        <w:tc>
          <w:tcPr>
            <w:tcW w:type="dxa" w:w="48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TDD approach</w:t>
            </w:r>
          </w:p>
        </w:tc>
      </w:tr>
      <w:tr>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code</w:t>
            </w:r>
          </w:p>
        </w:tc>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test</w:t>
            </w:r>
          </w:p>
        </w:tc>
      </w:tr>
      <w:tr>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 later</w:t>
            </w:r>
          </w:p>
        </w:tc>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code to pass test</w:t>
            </w:r>
          </w:p>
        </w:tc>
      </w:tr>
      <w:tr>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Fix bugs</w:t>
            </w:r>
          </w:p>
        </w:tc>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Refactor</w:t>
            </w:r>
          </w:p>
        </w:tc>
      </w:tr>
    </w:tbl>
    <w:p>
      <w:pPr>
        <w:spacing w:after="120"/>
      </w:pPr>
      <w:r>
        <w:rPr>
          <w:rFonts w:ascii="Trebuchet MS" w:cs="Trebuchet MS" w:eastAsia="Trebuchet MS" w:hAnsi="Trebuchet MS"/>
          <w:sz w:val="21"/>
          <w:szCs w:val="21"/>
        </w:rPr>
        <w:t xml:space="preserve">Which approach is more controlled? Why?</w:t>
      </w:r>
    </w:p>
    <w:p>
      <w:pPr>
        <w:spacing w:after="120"/>
      </w:pPr>
      <w:r>
        <w:rPr>
          <w:rFonts w:ascii="Trebuchet MS" w:cs="Trebuchet MS" w:eastAsia="Trebuchet MS" w:hAnsi="Trebuchet MS"/>
          <w:sz w:val="21"/>
          <w:szCs w:val="21"/>
        </w:rPr>
        <w:t xml:space="preserve">My answer:</w:t>
      </w:r>
    </w:p>
    <w:p>
      <w:pPr>
        <w:spacing w:after="200"/>
      </w:pPr>
    </w:p>
    <w:p>
      <w:pPr>
        <w:spacing w:after="100" w:before="160"/>
      </w:pPr>
      <w:r>
        <w:rPr>
          <w:rFonts w:ascii="Trebuchet MS" w:cs="Trebuchet MS" w:eastAsia="Trebuchet MS" w:hAnsi="Trebuchet MS"/>
          <w:b/>
          <w:bCs/>
          <w:sz w:val="21"/>
          <w:szCs w:val="21"/>
        </w:rPr>
        <w:t xml:space="preserve">Research Task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pairs, 15 minutes</w:t>
            </w:r>
          </w:p>
          <w:p>
            <w:pPr>
              <w:spacing w:after="120"/>
            </w:pPr>
            <w:r>
              <w:rPr>
                <w:rFonts w:ascii="Trebuchet MS" w:cs="Trebuchet MS" w:eastAsia="Trebuchet MS" w:hAnsi="Trebuchet MS"/>
                <w:sz w:val="21"/>
                <w:szCs w:val="21"/>
              </w:rPr>
              <w:t xml:space="preserve">How might TDD help in team development? Consider: shared understanding, safer collaboration, confidence when changing code, reduced integration problems.</w:t>
            </w:r>
          </w:p>
          <w:p>
            <w:pPr>
              <w:spacing w:after="120"/>
            </w:pPr>
            <w:r>
              <w:rPr>
                <w:rFonts w:ascii="Trebuchet MS" w:cs="Trebuchet MS" w:eastAsia="Trebuchet MS" w:hAnsi="Trebuchet MS"/>
                <w:sz w:val="21"/>
                <w:szCs w:val="21"/>
              </w:rPr>
              <w:t xml:space="preserve">Examine platforms like GitHub and GitLab, where automated tests can run before merging code.</w:t>
            </w:r>
          </w:p>
        </w:tc>
      </w:tr>
    </w:tbl>
    <w:p>
      <w:pPr>
        <w:spacing w:after="120"/>
      </w:pPr>
      <w:r>
        <w:rPr>
          <w:rFonts w:ascii="Trebuchet MS" w:cs="Trebuchet MS" w:eastAsia="Trebuchet MS" w:hAnsi="Trebuchet MS"/>
          <w:sz w:val="21"/>
          <w:szCs w:val="21"/>
        </w:rPr>
        <w:t xml:space="preserve">Our answers:</w:t>
      </w:r>
    </w:p>
    <w:p>
      <w:pPr>
        <w:spacing w:after="220"/>
      </w:pPr>
    </w:p>
    <w:p>
      <w:pPr>
        <w:spacing w:after="100" w:before="160"/>
      </w:pPr>
      <w:r>
        <w:rPr>
          <w:rFonts w:ascii="Trebuchet MS" w:cs="Trebuchet MS" w:eastAsia="Trebuchet MS" w:hAnsi="Trebuchet MS"/>
          <w:b/>
          <w:bCs/>
          <w:sz w:val="21"/>
          <w:szCs w:val="21"/>
        </w:rPr>
        <w:t xml:space="preserve">Applied Practical Task — Simulated TDD Cycle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20 minutes</w:t>
            </w:r>
          </w:p>
          <w:p>
            <w:pPr>
              <w:spacing w:after="120"/>
            </w:pPr>
            <w:r>
              <w:rPr>
                <w:rFonts w:ascii="Trebuchet MS" w:cs="Trebuchet MS" w:eastAsia="Trebuchet MS" w:hAnsi="Trebuchet MS"/>
                <w:sz w:val="21"/>
                <w:szCs w:val="21"/>
              </w:rPr>
              <w:t xml:space="preserve">Task: ‘Create a function that checks if a number is even.’</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Step 1 = write test (RED)</w:t>
            </w:r>
          </w:p>
          <w:p>
            <w:pPr>
              <w:spacing w:after="20"/>
            </w:pPr>
            <w:r>
              <w:rPr>
                <w:rFonts w:ascii="Courier New" w:cs="Courier New" w:eastAsia="Courier New" w:hAnsi="Courier New"/>
                <w:color w:val="D4D4D4"/>
                <w:sz w:val="18"/>
                <w:szCs w:val="18"/>
              </w:rPr>
              <w:t xml:space="preserve">  Test: isEven(4) should return True</w:t>
            </w:r>
          </w:p>
          <w:p>
            <w:pPr>
              <w:spacing w:after="20"/>
            </w:pPr>
            <w:r>
              <w:rPr>
                <w:rFonts w:ascii="Courier New" w:cs="Courier New" w:eastAsia="Courier New" w:hAnsi="Courier New"/>
                <w:color w:val="D4D4D4"/>
                <w:sz w:val="18"/>
                <w:szCs w:val="18"/>
              </w:rPr>
              <w:t xml:space="preserve">  Test: isEven(5) should return False</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Step 2 = write minimal code to pass (GREEN)</w:t>
            </w:r>
          </w:p>
          <w:p>
            <w:pPr>
              <w:spacing w:after="20"/>
            </w:pPr>
            <w:r>
              <w:rPr>
                <w:rFonts w:ascii="Courier New" w:cs="Courier New" w:eastAsia="Courier New" w:hAnsi="Courier New"/>
                <w:color w:val="D4D4D4"/>
                <w:sz w:val="18"/>
                <w:szCs w:val="18"/>
              </w:rPr>
              <w:t xml:space="preserve">  function isEven(n):</w:t>
            </w:r>
          </w:p>
          <w:p>
            <w:pPr>
              <w:spacing w:after="20"/>
            </w:pPr>
            <w:r>
              <w:rPr>
                <w:rFonts w:ascii="Courier New" w:cs="Courier New" w:eastAsia="Courier New" w:hAnsi="Courier New"/>
                <w:color w:val="D4D4D4"/>
                <w:sz w:val="18"/>
                <w:szCs w:val="18"/>
              </w:rPr>
              <w:t xml:space="preserve">      return n % 2 == 0</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Step 3 = REFACTOR - check:</w:t>
            </w:r>
          </w:p>
          <w:p>
            <w:pPr>
              <w:spacing w:after="20"/>
            </w:pPr>
            <w:r>
              <w:rPr>
                <w:rFonts w:ascii="Courier New" w:cs="Courier New" w:eastAsia="Courier New" w:hAnsi="Courier New"/>
                <w:color w:val="D4D4D4"/>
                <w:sz w:val="18"/>
                <w:szCs w:val="18"/>
              </w:rPr>
              <w:t xml:space="preserve">  Is it readable?</w:t>
            </w:r>
          </w:p>
          <w:p>
            <w:pPr>
              <w:spacing w:after="20"/>
            </w:pPr>
            <w:r>
              <w:rPr>
                <w:rFonts w:ascii="Courier New" w:cs="Courier New" w:eastAsia="Courier New" w:hAnsi="Courier New"/>
                <w:color w:val="D4D4D4"/>
                <w:sz w:val="18"/>
                <w:szCs w:val="18"/>
              </w:rPr>
              <w:t xml:space="preserve">  Is naming clear?</w:t>
            </w:r>
          </w:p>
          <w:p>
            <w:pPr>
              <w:spacing w:after="20"/>
            </w:pPr>
            <w:r>
              <w:rPr>
                <w:rFonts w:ascii="Courier New" w:cs="Courier New" w:eastAsia="Courier New" w:hAnsi="Courier New"/>
                <w:color w:val="D4D4D4"/>
                <w:sz w:val="18"/>
                <w:szCs w:val="18"/>
              </w:rPr>
              <w:t xml:space="preserve">  Does it follow SRP?</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Your turn</w:t>
            </w:r>
          </w:p>
          <w:p>
            <w:pPr>
              <w:spacing w:after="120"/>
            </w:pPr>
            <w:r>
              <w:rPr>
                <w:rFonts w:ascii="Trebuchet MS" w:cs="Trebuchet MS" w:eastAsia="Trebuchet MS" w:hAnsi="Trebuchet MS"/>
                <w:sz w:val="21"/>
                <w:szCs w:val="21"/>
              </w:rPr>
              <w:t xml:space="preserve">Choose one simple feature of your own.</w:t>
            </w:r>
          </w:p>
          <w:p>
            <w:pPr>
              <w:pStyle w:val="ListParagraph"/>
              <w:numPr>
                <w:ilvl w:val="0"/>
                <w:numId w:val="2"/>
              </w:numPr>
              <w:spacing w:after="100"/>
            </w:pPr>
            <w:r>
              <w:rPr>
                <w:rFonts w:ascii="Trebuchet MS" w:cs="Trebuchet MS" w:eastAsia="Trebuchet MS" w:hAnsi="Trebuchet MS"/>
                <w:sz w:val="21"/>
                <w:szCs w:val="21"/>
              </w:rPr>
              <w:t xml:space="preserve">Write 2 tests.</w:t>
            </w:r>
          </w:p>
          <w:p>
            <w:pPr>
              <w:pStyle w:val="ListParagraph"/>
              <w:numPr>
                <w:ilvl w:val="0"/>
                <w:numId w:val="2"/>
              </w:numPr>
              <w:spacing w:after="100"/>
            </w:pPr>
            <w:r>
              <w:rPr>
                <w:rFonts w:ascii="Trebuchet MS" w:cs="Trebuchet MS" w:eastAsia="Trebuchet MS" w:hAnsi="Trebuchet MS"/>
                <w:sz w:val="21"/>
                <w:szCs w:val="21"/>
              </w:rPr>
              <w:t xml:space="preserve">Write minimal solution.</w:t>
            </w:r>
          </w:p>
          <w:p>
            <w:pPr>
              <w:pStyle w:val="ListParagraph"/>
              <w:numPr>
                <w:ilvl w:val="0"/>
                <w:numId w:val="2"/>
              </w:numPr>
              <w:spacing w:after="100"/>
            </w:pPr>
            <w:r>
              <w:rPr>
                <w:rFonts w:ascii="Trebuchet MS" w:cs="Trebuchet MS" w:eastAsia="Trebuchet MS" w:hAnsi="Trebuchet MS"/>
                <w:sz w:val="21"/>
                <w:szCs w:val="21"/>
              </w:rPr>
              <w:t xml:space="preserve">Describe refactor step.</w:t>
            </w:r>
          </w:p>
          <w:p>
            <w:pPr>
              <w:spacing w:after="120"/>
            </w:pPr>
            <w:r>
              <w:rPr>
                <w:rFonts w:ascii="Trebuchet MS" w:cs="Trebuchet MS" w:eastAsia="Trebuchet MS" w:hAnsi="Trebuchet MS"/>
                <w:sz w:val="21"/>
                <w:szCs w:val="21"/>
              </w:rPr>
              <w:t xml:space="preserve">Once completed, copy into your OneNote workbook.</w:t>
            </w:r>
          </w:p>
        </w:tc>
      </w:tr>
    </w:tbl>
    <w:p>
      <w:pPr>
        <w:spacing w:after="120"/>
      </w:pPr>
      <w:r>
        <w:rPr>
          <w:rFonts w:ascii="Trebuchet MS" w:cs="Trebuchet MS" w:eastAsia="Trebuchet MS" w:hAnsi="Trebuchet MS"/>
          <w:sz w:val="21"/>
          <w:szCs w:val="21"/>
        </w:rPr>
        <w:t xml:space="preserve">My feature:</w:t>
      </w:r>
    </w:p>
    <w:p>
      <w:pPr>
        <w:spacing w:after="140"/>
      </w:pPr>
    </w:p>
    <w:p>
      <w:pPr>
        <w:spacing w:after="120"/>
      </w:pPr>
      <w:r>
        <w:rPr>
          <w:rFonts w:ascii="Trebuchet MS" w:cs="Trebuchet MS" w:eastAsia="Trebuchet MS" w:hAnsi="Trebuchet MS"/>
          <w:sz w:val="21"/>
          <w:szCs w:val="21"/>
        </w:rPr>
        <w:t xml:space="preserve">RED (my two tests):</w:t>
      </w:r>
    </w:p>
    <w:p>
      <w:pPr>
        <w:spacing w:after="160"/>
      </w:pPr>
    </w:p>
    <w:p>
      <w:pPr>
        <w:spacing w:after="120"/>
      </w:pPr>
      <w:r>
        <w:rPr>
          <w:rFonts w:ascii="Trebuchet MS" w:cs="Trebuchet MS" w:eastAsia="Trebuchet MS" w:hAnsi="Trebuchet MS"/>
          <w:sz w:val="21"/>
          <w:szCs w:val="21"/>
        </w:rPr>
        <w:t xml:space="preserve">GREEN (my minimal solution):</w:t>
      </w:r>
    </w:p>
    <w:p>
      <w:pPr>
        <w:spacing w:after="160"/>
      </w:pPr>
    </w:p>
    <w:p>
      <w:pPr>
        <w:spacing w:after="120"/>
      </w:pPr>
      <w:r>
        <w:rPr>
          <w:rFonts w:ascii="Trebuchet MS" w:cs="Trebuchet MS" w:eastAsia="Trebuchet MS" w:hAnsi="Trebuchet MS"/>
          <w:sz w:val="21"/>
          <w:szCs w:val="21"/>
        </w:rPr>
        <w:t xml:space="preserve">REFACTOR (my review):</w:t>
      </w:r>
    </w:p>
    <w:p>
      <w:pPr>
        <w:spacing w:after="200"/>
      </w:pPr>
    </w:p>
    <w:p>
      <w:pPr>
        <w:spacing w:after="100" w:before="160"/>
      </w:pPr>
      <w:r>
        <w:rPr>
          <w:rFonts w:ascii="Trebuchet MS" w:cs="Trebuchet MS" w:eastAsia="Trebuchet MS" w:hAnsi="Trebuchet MS"/>
          <w:b/>
          <w:bCs/>
          <w:sz w:val="21"/>
          <w:szCs w:val="21"/>
        </w:rPr>
        <w:t xml:space="preserve">Workbook Write-Up</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 20 minutes</w:t>
            </w:r>
          </w:p>
          <w:p>
            <w:pPr>
              <w:spacing w:after="120"/>
            </w:pPr>
            <w:r>
              <w:rPr>
                <w:rFonts w:ascii="Trebuchet MS" w:cs="Trebuchet MS" w:eastAsia="Trebuchet MS" w:hAnsi="Trebuchet MS"/>
                <w:sz w:val="21"/>
                <w:szCs w:val="21"/>
              </w:rPr>
              <w:t xml:space="preserve">Complete the vocabulary definitions in OneNote, then write a 150–200 word paragraph demonstrating the characteristics of TDD and the benefits of TDD.</w:t>
            </w:r>
          </w:p>
        </w:tc>
      </w:tr>
    </w:tbl>
    <w:p>
      <w:pPr>
        <w:spacing w:after="120"/>
      </w:pPr>
      <w:r>
        <w:rPr>
          <w:rFonts w:ascii="Trebuchet MS" w:cs="Trebuchet MS" w:eastAsia="Trebuchet MS" w:hAnsi="Trebuchet MS"/>
          <w:sz w:val="21"/>
          <w:szCs w:val="21"/>
        </w:rPr>
        <w:t xml:space="preserve">My paragraph:</w:t>
      </w:r>
    </w:p>
    <w:p>
      <w:pPr>
        <w:spacing w:after="280"/>
      </w:pPr>
    </w:p>
    <w:p>
      <w:pPr>
        <w:spacing w:after="100" w:before="160"/>
      </w:pPr>
      <w:r>
        <w:rPr>
          <w:rFonts w:ascii="Trebuchet MS" w:cs="Trebuchet MS" w:eastAsia="Trebuchet MS" w:hAnsi="Trebuchet MS"/>
          <w:b/>
          <w:bCs/>
          <w:sz w:val="21"/>
          <w:szCs w:val="21"/>
        </w:rPr>
        <w:t xml:space="preserve">Extension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Compare TDD to traditional testing</w:t>
            </w:r>
          </w:p>
          <w:p>
            <w:pPr>
              <w:spacing w:after="120"/>
            </w:pPr>
            <w:r>
              <w:rPr>
                <w:rFonts w:ascii="Trebuchet MS" w:cs="Trebuchet MS" w:eastAsia="Trebuchet MS" w:hAnsi="Trebuchet MS"/>
                <w:sz w:val="21"/>
                <w:szCs w:val="21"/>
              </w:rPr>
              <w:t xml:space="preserve">Explain: difference in order, impact on reliability, impact on development speed.</w:t>
            </w:r>
          </w:p>
          <w:p>
            <w:pPr>
              <w:spacing w:after="120"/>
            </w:pPr>
            <w:r>
              <w:rPr>
                <w:rFonts w:ascii="Trebuchet MS" w:cs="Trebuchet MS" w:eastAsia="Trebuchet MS" w:hAnsi="Trebuchet MS"/>
                <w:sz w:val="21"/>
                <w:szCs w:val="21"/>
              </w:rPr>
              <w:t xml:space="preserve">Higher-level thinking: could TDD slow down development initially but speed it up long term?</w:t>
            </w:r>
          </w:p>
        </w:tc>
      </w:tr>
    </w:tbl>
    <w:p>
      <w:pPr>
        <w:spacing w:after="120"/>
      </w:pPr>
      <w:r>
        <w:rPr>
          <w:rFonts w:ascii="Trebuchet MS" w:cs="Trebuchet MS" w:eastAsia="Trebuchet MS" w:hAnsi="Trebuchet MS"/>
          <w:sz w:val="21"/>
          <w:szCs w:val="21"/>
        </w:rPr>
        <w:t xml:space="preserve">My answer:</w:t>
      </w:r>
    </w:p>
    <w:p>
      <w:pPr>
        <w:spacing w:after="220"/>
      </w:pPr>
    </w:p>
    <w:p>
      <w:pPr>
        <w:spacing w:after="100" w:before="160"/>
      </w:pPr>
      <w:r>
        <w:rPr>
          <w:rFonts w:ascii="Trebuchet MS" w:cs="Trebuchet MS" w:eastAsia="Trebuchet MS" w:hAnsi="Trebuchet MS"/>
          <w:b/>
          <w:bCs/>
          <w:sz w:val="21"/>
          <w:szCs w:val="21"/>
        </w:rPr>
        <w:t xml:space="preserve">Exit Ticket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Exit question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My answer</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does Red mean in TDD?</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Why is refactoring important?</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the characteristics of TDD.</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benefits of TDD.</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how TDD differs from traditional development.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Simulate a full Red-Green-Refactor cycle for a simple feature.</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5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task, team development questions answered.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Applied practical task, own Red-Green-Refactor cycle completed.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 150–200 word paragraph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Exit ticket answered.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2026-07-23T13:20:37.231Z</dcterms:created>
  <dcterms:modified xsi:type="dcterms:W3CDTF">2026-07-23T13:20:37.231Z</dcterms:modified>
</cp:coreProperties>
</file>

<file path=docProps/custom.xml><?xml version="1.0" encoding="utf-8"?>
<Properties xmlns="http://schemas.openxmlformats.org/officeDocument/2006/custom-properties" xmlns:vt="http://schemas.openxmlformats.org/officeDocument/2006/docPropsVTypes"/>
</file>